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375A" w14:textId="77777777" w:rsidR="00520F76" w:rsidRPr="00033E63" w:rsidRDefault="00520F76" w:rsidP="00520F76">
      <w:pPr>
        <w:pStyle w:val="NoSpacing"/>
        <w:jc w:val="center"/>
        <w:rPr>
          <w:rFonts w:asciiTheme="minorHAnsi" w:hAnsiTheme="minorHAnsi" w:cstheme="majorHAnsi"/>
          <w:b/>
          <w:sz w:val="28"/>
          <w:szCs w:val="28"/>
        </w:rPr>
      </w:pPr>
      <w:bookmarkStart w:id="0" w:name="_Hlk220494412"/>
      <w:r w:rsidRPr="00033E63">
        <w:rPr>
          <w:rFonts w:asciiTheme="minorHAnsi" w:hAnsiTheme="minorHAnsi" w:cstheme="majorHAnsi"/>
          <w:b/>
          <w:sz w:val="28"/>
          <w:szCs w:val="28"/>
        </w:rPr>
        <w:t>S</w:t>
      </w:r>
      <w:r>
        <w:rPr>
          <w:rFonts w:asciiTheme="minorHAnsi" w:hAnsiTheme="minorHAnsi" w:cstheme="majorHAnsi"/>
          <w:b/>
          <w:sz w:val="28"/>
          <w:szCs w:val="28"/>
        </w:rPr>
        <w:t>ai Hemanth Paturi</w:t>
      </w:r>
    </w:p>
    <w:p w14:paraId="21F63E6E" w14:textId="77777777" w:rsidR="00520F76" w:rsidRPr="00033E63" w:rsidRDefault="00520F76" w:rsidP="00520F76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Sr .Net Full Stack Developer</w:t>
      </w:r>
    </w:p>
    <w:p w14:paraId="7EC5C76A" w14:textId="77777777" w:rsidR="00520F76" w:rsidRPr="00033E63" w:rsidRDefault="00520F76" w:rsidP="00520F76">
      <w:pPr>
        <w:pStyle w:val="NoSpacing"/>
        <w:jc w:val="center"/>
        <w:rPr>
          <w:rFonts w:asciiTheme="minorHAnsi" w:hAnsiTheme="minorHAnsi" w:cstheme="majorHAnsi"/>
          <w:b/>
          <w:sz w:val="24"/>
          <w:szCs w:val="24"/>
        </w:rPr>
      </w:pPr>
      <w:r w:rsidRPr="00033E63">
        <w:rPr>
          <w:rFonts w:asciiTheme="minorHAnsi" w:hAnsiTheme="minorHAnsi" w:cstheme="majorHAnsi"/>
          <w:b/>
          <w:sz w:val="24"/>
          <w:szCs w:val="24"/>
        </w:rPr>
        <w:t>+1 (</w:t>
      </w:r>
      <w:r>
        <w:rPr>
          <w:rFonts w:asciiTheme="minorHAnsi" w:hAnsiTheme="minorHAnsi" w:cstheme="majorHAnsi"/>
          <w:b/>
          <w:sz w:val="24"/>
          <w:szCs w:val="24"/>
        </w:rPr>
        <w:t>513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) </w:t>
      </w:r>
      <w:r>
        <w:rPr>
          <w:rFonts w:asciiTheme="minorHAnsi" w:hAnsiTheme="minorHAnsi" w:cstheme="majorHAnsi"/>
          <w:b/>
          <w:sz w:val="24"/>
          <w:szCs w:val="24"/>
        </w:rPr>
        <w:t>987</w:t>
      </w:r>
      <w:r w:rsidRPr="00033E63">
        <w:rPr>
          <w:rFonts w:asciiTheme="minorHAnsi" w:hAnsiTheme="minorHAnsi" w:cstheme="majorHAnsi"/>
          <w:b/>
          <w:sz w:val="24"/>
          <w:szCs w:val="24"/>
        </w:rPr>
        <w:t>-</w:t>
      </w:r>
      <w:r>
        <w:rPr>
          <w:rFonts w:asciiTheme="minorHAnsi" w:hAnsiTheme="minorHAnsi" w:cstheme="majorHAnsi"/>
          <w:b/>
          <w:sz w:val="24"/>
          <w:szCs w:val="24"/>
        </w:rPr>
        <w:t>0449</w:t>
      </w:r>
      <w:r w:rsidRPr="00033E63">
        <w:rPr>
          <w:rFonts w:asciiTheme="minorHAnsi" w:hAnsiTheme="minorHAnsi" w:cstheme="majorHAnsi"/>
          <w:b/>
          <w:sz w:val="24"/>
          <w:szCs w:val="24"/>
        </w:rPr>
        <w:t xml:space="preserve"> | </w:t>
      </w:r>
      <w:r>
        <w:t>hemanthgt3r@gmail.com</w:t>
      </w:r>
      <w:r w:rsidRPr="00033E63">
        <w:rPr>
          <w:rFonts w:asciiTheme="minorHAnsi" w:hAnsiTheme="minorHAnsi"/>
          <w:sz w:val="24"/>
          <w:szCs w:val="24"/>
        </w:rPr>
        <w:t>|</w:t>
      </w:r>
      <w:r w:rsidRPr="00CA18AF">
        <w:t xml:space="preserve"> </w:t>
      </w:r>
      <w:hyperlink r:id="rId5" w:history="1">
        <w:r w:rsidRPr="00CA18AF">
          <w:rPr>
            <w:rStyle w:val="Hyperlink"/>
            <w:rFonts w:asciiTheme="minorHAnsi" w:hAnsiTheme="minorHAnsi"/>
            <w:sz w:val="24"/>
            <w:szCs w:val="24"/>
          </w:rPr>
          <w:t>https://www.linkedin.com/in/sai-hemanth-p/</w:t>
        </w:r>
      </w:hyperlink>
      <w:r w:rsidRPr="00033E63">
        <w:rPr>
          <w:rFonts w:asciiTheme="minorHAnsi" w:hAnsiTheme="minorHAnsi" w:cstheme="majorHAnsi"/>
          <w:b/>
          <w:sz w:val="24"/>
          <w:szCs w:val="24"/>
        </w:rPr>
        <w:t xml:space="preserve"> </w:t>
      </w:r>
    </w:p>
    <w:p w14:paraId="375DFD7F" w14:textId="0FB19328" w:rsidR="00520F76" w:rsidRPr="00520F76" w:rsidRDefault="00520F76" w:rsidP="00670830">
      <w:pPr>
        <w:spacing w:after="0"/>
        <w:ind w:left="360" w:hanging="360"/>
        <w:jc w:val="both"/>
        <w:rPr>
          <w:b/>
          <w:bCs/>
        </w:rPr>
      </w:pPr>
      <w:r>
        <w:rPr>
          <w:rFonts w:asciiTheme="minorHAnsi" w:hAnsiTheme="minorHAnsi" w:cstheme="majorHAnsi"/>
          <w:noProof/>
          <w:color w:val="0563C1" w:themeColor="hyperlink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103E" wp14:editId="1F22746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578600" cy="25400"/>
                <wp:effectExtent l="0" t="0" r="31750" b="31750"/>
                <wp:wrapNone/>
                <wp:docPr id="7462576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86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DDB87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51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" strokecolor="#0d0d0d [3069]" strokeweight="1pt">
                <v:stroke joinstyle="miter"/>
              </v:line>
            </w:pict>
          </mc:Fallback>
        </mc:AlternateContent>
      </w:r>
    </w:p>
    <w:p w14:paraId="50882D14" w14:textId="77777777" w:rsidR="00520F76" w:rsidRDefault="00520F76" w:rsidP="00A137F0">
      <w:pPr>
        <w:pStyle w:val="ListParagraph"/>
        <w:spacing w:after="0"/>
        <w:ind w:left="0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76AC57FE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Senior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Full Stack Engineer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with over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11 years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of experience developing and delivering high-performance solutions across the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healthcare, banking, retail, insurance, and government sectors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CB8B4C4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Expertly managed the complete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Software Development Lifecycle (SDLC)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using multiple methodologies to ensure seamless project delivery through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sprint planning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cross-functional collaboration via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Boards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4FBA907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Demonstrated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technical leadership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in the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and .NET ecosystem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designing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layered and modular service-oriented backends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mission-critical enterprise systems using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.NET Core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ASP.NET Core Web API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25906BFA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Developed enterprise-grade platforms utilizing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Microservices, N-Tier, and MVC patterns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achieve maximum scalability and strict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separation of concerns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across distributed services.</w:t>
      </w:r>
    </w:p>
    <w:p w14:paraId="308B2805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Engineered secure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integrated with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JWT-based OAuth2 authentication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custom middleware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fault tolerance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comprehensive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 documentation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enhance service discoverability.</w:t>
      </w:r>
    </w:p>
    <w:p w14:paraId="658B0541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Delivered high-performance and responsive frontend applications using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Angular 10 through 18, React 16, and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Blazor</w:t>
      </w:r>
      <w:proofErr w:type="spellEnd"/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while ensuring strict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accessibility compliance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public sector dashboards.</w:t>
      </w:r>
    </w:p>
    <w:p w14:paraId="21558CB8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Optimized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data access layers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 and Dapper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maintain high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transactional integrity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performance across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PostgreSQL, Azure SQL, and SQL Server databases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A043D37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Streamlined complex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data exchange workflows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implementing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custom serialization and schema validation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 and NCPDP-formatted XML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meet rigorous industry compliance standards.</w:t>
      </w:r>
    </w:p>
    <w:p w14:paraId="3FAD6709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Integrated resilient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event-driven architectures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 and Apache Kafka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decouple service communication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ensure robust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fault tolerance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in high-throughput environments.</w:t>
      </w:r>
    </w:p>
    <w:p w14:paraId="7A568800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Enhanced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dashboard efficiency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developing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endpoints with Hot Chocolate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facilitate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optimized data fetching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complex and permission-based nested records.</w:t>
      </w:r>
    </w:p>
    <w:p w14:paraId="64AC6FFE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Hardened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application security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leveraging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 and API Management Gateway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while implementing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Role-Based Access Control (RBAC)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IP filtering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encrypted secret management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Key Vault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6515730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Modernized deployment strategies by building automated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that integrate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 analysis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Helm-based delivery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Kubernetes Service (AKS)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398AA634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Established rigorous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quality standards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developing comprehensive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unit and integration testing suites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and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validate backend logic against complex edge cases.</w:t>
      </w:r>
    </w:p>
    <w:p w14:paraId="1716E399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Ensured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frontend stability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state consistency by creating robust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E2E test suites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Cypress, Selenium, and Cucumber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validate dynamic user workflows.</w:t>
      </w:r>
    </w:p>
    <w:p w14:paraId="64261BBA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Orchestrated and monitored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cloud-native environments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on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and AWS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maintain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24/7 uptime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operational resilience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for production-scale systems.</w:t>
      </w:r>
    </w:p>
    <w:p w14:paraId="2502A2C9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Containerized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distributed applications using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 and Kubernetes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enable consistent deployment cycles and efficient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resource scaling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through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 orchestration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12BC84A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Designed sophisticated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database schemas and stored procedures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tailored for highly regulated sectors including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healthcare HIPAA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banking KYC and AML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domains.</w:t>
      </w:r>
    </w:p>
    <w:p w14:paraId="37AFC5D4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Facilitated collaborative development by enforcing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branching strategies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and rigorous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pull request policies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across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GitHub and Azure Repos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ensure code quality.</w:t>
      </w:r>
    </w:p>
    <w:p w14:paraId="6D453519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Modernized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legacy infrastructure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by refactoring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SOAP-based systems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into high-performance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RESTful and </w:t>
      </w:r>
      <w:proofErr w:type="spellStart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GraphQL</w:t>
      </w:r>
      <w:proofErr w:type="spellEnd"/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services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while ensuring continuous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backward compatibility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312ED2E" w14:textId="77777777" w:rsidR="00A137F0" w:rsidRPr="00A137F0" w:rsidRDefault="00A137F0" w:rsidP="00A137F0">
      <w:pPr>
        <w:pStyle w:val="ListParagraph"/>
        <w:numPr>
          <w:ilvl w:val="0"/>
          <w:numId w:val="7"/>
        </w:numPr>
        <w:spacing w:after="0"/>
        <w:ind w:left="360"/>
        <w:rPr>
          <w:rFonts w:asciiTheme="minorHAnsi" w:eastAsia="Times New Roman" w:hAnsiTheme="minorHAnsi"/>
          <w:sz w:val="20"/>
          <w:szCs w:val="20"/>
          <w:lang w:val="en-US"/>
        </w:rPr>
      </w:pP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Leveraged the full power of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 and VS Code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with integrated </w:t>
      </w:r>
      <w:r w:rsidRPr="00A137F0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profiling and cloud debugging tools</w:t>
      </w:r>
      <w:r w:rsidRPr="00A137F0">
        <w:rPr>
          <w:rFonts w:asciiTheme="minorHAnsi" w:eastAsia="Times New Roman" w:hAnsiTheme="minorHAnsi"/>
          <w:sz w:val="20"/>
          <w:szCs w:val="20"/>
          <w:lang w:val="en-US"/>
        </w:rPr>
        <w:t xml:space="preserve"> to accelerate development and diagnostic cycles.</w:t>
      </w:r>
    </w:p>
    <w:p w14:paraId="1957CC12" w14:textId="77777777" w:rsidR="00670830" w:rsidRPr="00033E63" w:rsidRDefault="00670830" w:rsidP="00670830">
      <w:pPr>
        <w:spacing w:after="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</w:p>
    <w:bookmarkEnd w:id="0"/>
    <w:p w14:paraId="583C9A84" w14:textId="77777777" w:rsidR="00670830" w:rsidRPr="00033E63" w:rsidRDefault="00670830" w:rsidP="00670830">
      <w:pPr>
        <w:spacing w:after="0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205FBE">
        <w:rPr>
          <w:rFonts w:asciiTheme="minorHAnsi" w:hAnsiTheme="minorHAnsi" w:cstheme="majorHAnsi"/>
          <w:b/>
          <w:sz w:val="20"/>
          <w:szCs w:val="20"/>
          <w:u w:val="single"/>
        </w:rPr>
        <w:t>Technical Skills:</w:t>
      </w:r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7221"/>
      </w:tblGrid>
      <w:tr w:rsidR="00670830" w:rsidRPr="00125BF8" w14:paraId="64B557FB" w14:textId="77777777" w:rsidTr="00881A65">
        <w:trPr>
          <w:jc w:val="center"/>
        </w:trPr>
        <w:tc>
          <w:tcPr>
            <w:tcW w:w="3235" w:type="dxa"/>
            <w:vAlign w:val="center"/>
          </w:tcPr>
          <w:p w14:paraId="28009AD6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Style w:val="Strong"/>
                <w:rFonts w:asciiTheme="majorHAnsi" w:hAnsiTheme="majorHAnsi" w:cstheme="majorHAnsi"/>
                <w:color w:val="1F1F1F"/>
                <w:bdr w:val="none" w:sz="0" w:space="0" w:color="auto" w:frame="1"/>
              </w:rPr>
              <w:t>Category</w:t>
            </w:r>
          </w:p>
        </w:tc>
        <w:tc>
          <w:tcPr>
            <w:tcW w:w="7221" w:type="dxa"/>
            <w:vAlign w:val="center"/>
          </w:tcPr>
          <w:p w14:paraId="3A40D843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F234D">
              <w:rPr>
                <w:rStyle w:val="Strong"/>
                <w:rFonts w:asciiTheme="majorHAnsi" w:hAnsiTheme="majorHAnsi" w:cstheme="majorHAnsi"/>
                <w:color w:val="1F1F1F"/>
                <w:bdr w:val="none" w:sz="0" w:space="0" w:color="auto" w:frame="1"/>
              </w:rPr>
              <w:t>Technical Expertise</w:t>
            </w:r>
          </w:p>
        </w:tc>
      </w:tr>
      <w:tr w:rsidR="00670830" w:rsidRPr="00E81249" w14:paraId="66F46D24" w14:textId="77777777" w:rsidTr="00881A65">
        <w:trPr>
          <w:jc w:val="center"/>
        </w:trPr>
        <w:tc>
          <w:tcPr>
            <w:tcW w:w="3235" w:type="dxa"/>
            <w:vAlign w:val="center"/>
          </w:tcPr>
          <w:p w14:paraId="1BFD29A1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Fonts w:asciiTheme="majorHAnsi" w:hAnsiTheme="majorHAnsi" w:cstheme="majorHAnsi"/>
                <w:b/>
                <w:bCs/>
                <w:color w:val="1F1F1F"/>
                <w:bdr w:val="none" w:sz="0" w:space="0" w:color="auto" w:frame="1"/>
              </w:rPr>
              <w:t>Backend &amp; .NET Stack</w:t>
            </w:r>
          </w:p>
        </w:tc>
        <w:tc>
          <w:tcPr>
            <w:tcW w:w="7221" w:type="dxa"/>
            <w:vAlign w:val="center"/>
          </w:tcPr>
          <w:p w14:paraId="5A32B91D" w14:textId="77777777" w:rsidR="00670830" w:rsidRPr="0059021E" w:rsidRDefault="00670830" w:rsidP="00881A65">
            <w:pPr>
              <w:pStyle w:val="NormalWeb"/>
              <w:spacing w:after="0"/>
              <w:rPr>
                <w:rFonts w:asciiTheme="majorHAnsi" w:hAnsiTheme="majorHAnsi" w:cstheme="majorHAnsi"/>
                <w:color w:val="1F1F1F"/>
                <w:sz w:val="20"/>
                <w:szCs w:val="20"/>
              </w:rPr>
            </w:pPr>
            <w:r w:rsidRPr="00EF234D">
              <w:rPr>
                <w:rStyle w:val="citation-1586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 xml:space="preserve">C# (5.0 – 10.0), .NET Core (2.2 – 6), ASP.NET Core Web API, ASP.NET MVC 5, Web API 2, </w:t>
            </w:r>
            <w:proofErr w:type="spellStart"/>
            <w:r w:rsidRPr="00EF234D">
              <w:rPr>
                <w:rStyle w:val="citation-1586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Blazor</w:t>
            </w:r>
            <w:proofErr w:type="spellEnd"/>
            <w:r w:rsidRPr="00EF234D">
              <w:rPr>
                <w:rStyle w:val="citation-1586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 xml:space="preserve"> Server, Razor Pages, WCF (SOAP), WinForms, </w:t>
            </w:r>
            <w:proofErr w:type="spellStart"/>
            <w:r w:rsidRPr="00EF234D">
              <w:rPr>
                <w:rStyle w:val="citation-1586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SignalR</w:t>
            </w:r>
            <w:proofErr w:type="spellEnd"/>
            <w:r w:rsidRPr="00EF234D">
              <w:rPr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70830" w:rsidRPr="00125BF8" w14:paraId="7BCA6016" w14:textId="77777777" w:rsidTr="00881A65">
        <w:trPr>
          <w:jc w:val="center"/>
        </w:trPr>
        <w:tc>
          <w:tcPr>
            <w:tcW w:w="3235" w:type="dxa"/>
            <w:vAlign w:val="center"/>
          </w:tcPr>
          <w:p w14:paraId="4A0BF597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Fonts w:asciiTheme="majorHAnsi" w:hAnsiTheme="majorHAnsi" w:cstheme="majorHAnsi"/>
                <w:b/>
                <w:bCs/>
                <w:color w:val="1F1F1F"/>
                <w:bdr w:val="none" w:sz="0" w:space="0" w:color="auto" w:frame="1"/>
              </w:rPr>
              <w:t>Frontend &amp; UI</w:t>
            </w:r>
          </w:p>
        </w:tc>
        <w:tc>
          <w:tcPr>
            <w:tcW w:w="7221" w:type="dxa"/>
            <w:vAlign w:val="center"/>
          </w:tcPr>
          <w:p w14:paraId="47D970D4" w14:textId="77777777" w:rsidR="00670830" w:rsidRPr="0059021E" w:rsidRDefault="00670830" w:rsidP="00881A65">
            <w:pPr>
              <w:pStyle w:val="NormalWeb"/>
              <w:spacing w:after="0"/>
              <w:rPr>
                <w:rFonts w:asciiTheme="majorHAnsi" w:hAnsiTheme="majorHAnsi" w:cstheme="majorHAnsi"/>
                <w:color w:val="1F1F1F"/>
                <w:sz w:val="20"/>
                <w:szCs w:val="20"/>
              </w:rPr>
            </w:pPr>
            <w:r w:rsidRPr="00EF234D">
              <w:rPr>
                <w:rStyle w:val="citation-1585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 xml:space="preserve">Angular (10–18), AngularJS, React 16, JavaScript (ES5–ES6), TypeScript (4.8), HTML5, CSS3, Bootstrap (3.3 – 5), </w:t>
            </w:r>
            <w:proofErr w:type="spellStart"/>
            <w:r w:rsidRPr="00EF234D">
              <w:rPr>
                <w:rStyle w:val="citation-1585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RxJS</w:t>
            </w:r>
            <w:proofErr w:type="spellEnd"/>
            <w:r w:rsidRPr="00EF234D">
              <w:rPr>
                <w:rStyle w:val="citation-1585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, Redux</w:t>
            </w:r>
            <w:r w:rsidRPr="00EF234D">
              <w:rPr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70830" w:rsidRPr="00125BF8" w14:paraId="07CCEC84" w14:textId="77777777" w:rsidTr="00881A65">
        <w:trPr>
          <w:jc w:val="center"/>
        </w:trPr>
        <w:tc>
          <w:tcPr>
            <w:tcW w:w="3235" w:type="dxa"/>
            <w:vAlign w:val="center"/>
          </w:tcPr>
          <w:p w14:paraId="1DD51B7D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Fonts w:asciiTheme="majorHAnsi" w:hAnsiTheme="majorHAnsi" w:cstheme="majorHAnsi"/>
                <w:b/>
                <w:bCs/>
                <w:color w:val="1F1F1F"/>
                <w:bdr w:val="none" w:sz="0" w:space="0" w:color="auto" w:frame="1"/>
              </w:rPr>
              <w:t>Database &amp; ORM</w:t>
            </w:r>
          </w:p>
        </w:tc>
        <w:tc>
          <w:tcPr>
            <w:tcW w:w="7221" w:type="dxa"/>
            <w:vAlign w:val="center"/>
          </w:tcPr>
          <w:p w14:paraId="138C48AE" w14:textId="77777777" w:rsidR="00670830" w:rsidRPr="0059021E" w:rsidRDefault="00670830" w:rsidP="00881A65">
            <w:pPr>
              <w:pStyle w:val="NormalWeb"/>
              <w:spacing w:after="0"/>
              <w:rPr>
                <w:rFonts w:asciiTheme="majorHAnsi" w:hAnsiTheme="majorHAnsi" w:cstheme="majorHAnsi"/>
                <w:color w:val="1F1F1F"/>
                <w:sz w:val="20"/>
                <w:szCs w:val="20"/>
              </w:rPr>
            </w:pPr>
            <w:r w:rsidRPr="00EF234D">
              <w:rPr>
                <w:rStyle w:val="citation-1584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SQL Server (2012–2019), Cosmos DB, Azure SQL, PostgreSQL, MongoDB, Amazon RDS, Entity Framework (6/Core), Dapper, LINQ, T-SQL, PL/SQL</w:t>
            </w:r>
            <w:r w:rsidRPr="00EF234D">
              <w:rPr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70830" w:rsidRPr="00125BF8" w14:paraId="33124F29" w14:textId="77777777" w:rsidTr="00881A65">
        <w:trPr>
          <w:jc w:val="center"/>
        </w:trPr>
        <w:tc>
          <w:tcPr>
            <w:tcW w:w="3235" w:type="dxa"/>
            <w:vAlign w:val="center"/>
          </w:tcPr>
          <w:p w14:paraId="5B9A4B5C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Fonts w:asciiTheme="majorHAnsi" w:hAnsiTheme="majorHAnsi" w:cstheme="majorHAnsi"/>
                <w:b/>
                <w:bCs/>
                <w:color w:val="1F1F1F"/>
                <w:bdr w:val="none" w:sz="0" w:space="0" w:color="auto" w:frame="1"/>
              </w:rPr>
              <w:t>Cloud &amp; DevOps</w:t>
            </w:r>
          </w:p>
        </w:tc>
        <w:tc>
          <w:tcPr>
            <w:tcW w:w="7221" w:type="dxa"/>
            <w:vAlign w:val="center"/>
          </w:tcPr>
          <w:p w14:paraId="4949E63B" w14:textId="77777777" w:rsidR="00670830" w:rsidRPr="0059021E" w:rsidRDefault="00670830" w:rsidP="00881A65">
            <w:pPr>
              <w:pStyle w:val="NormalWeb"/>
              <w:spacing w:after="0"/>
              <w:rPr>
                <w:rFonts w:asciiTheme="majorHAnsi" w:hAnsiTheme="majorHAnsi" w:cstheme="majorHAnsi"/>
                <w:color w:val="1F1F1F"/>
                <w:sz w:val="20"/>
                <w:szCs w:val="20"/>
              </w:rPr>
            </w:pPr>
            <w:r w:rsidRPr="00EF234D">
              <w:rPr>
                <w:rStyle w:val="citation-1583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Azure (App Services, AKS, Blob, Key Vault, API Management, Service Bus, DevOps, App Insights), AWS (EC2, S3, RDS, SDK), Docker, Helm, Kubernetes, YAML</w:t>
            </w:r>
            <w:r w:rsidRPr="00EF234D">
              <w:rPr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670830" w:rsidRPr="00125BF8" w14:paraId="40DB92F4" w14:textId="77777777" w:rsidTr="00881A65">
        <w:trPr>
          <w:jc w:val="center"/>
        </w:trPr>
        <w:tc>
          <w:tcPr>
            <w:tcW w:w="3235" w:type="dxa"/>
            <w:vAlign w:val="center"/>
          </w:tcPr>
          <w:p w14:paraId="607396AF" w14:textId="77777777" w:rsidR="00670830" w:rsidRPr="00EF234D" w:rsidRDefault="00670830" w:rsidP="00881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 w:hanging="36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EF234D">
              <w:rPr>
                <w:rFonts w:asciiTheme="majorHAnsi" w:hAnsiTheme="majorHAnsi" w:cstheme="majorHAnsi"/>
                <w:b/>
                <w:bCs/>
                <w:color w:val="1F1F1F"/>
                <w:bdr w:val="none" w:sz="0" w:space="0" w:color="auto" w:frame="1"/>
              </w:rPr>
              <w:lastRenderedPageBreak/>
              <w:t>Messaging &amp; Integration</w:t>
            </w:r>
          </w:p>
        </w:tc>
        <w:tc>
          <w:tcPr>
            <w:tcW w:w="7221" w:type="dxa"/>
            <w:vAlign w:val="center"/>
          </w:tcPr>
          <w:p w14:paraId="4D6899A8" w14:textId="77777777" w:rsidR="00670830" w:rsidRPr="0059021E" w:rsidRDefault="00670830" w:rsidP="00881A65">
            <w:pPr>
              <w:pStyle w:val="NormalWeb"/>
              <w:spacing w:after="0"/>
              <w:rPr>
                <w:rFonts w:asciiTheme="majorHAnsi" w:hAnsiTheme="majorHAnsi" w:cstheme="majorHAnsi"/>
                <w:color w:val="1F1F1F"/>
                <w:sz w:val="20"/>
                <w:szCs w:val="20"/>
              </w:rPr>
            </w:pPr>
            <w:r w:rsidRPr="00EF234D">
              <w:rPr>
                <w:rStyle w:val="citation-1582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RabbitMQ, Apache Kafka (1.0), Azure Service Bus, MSMQ, OAuth2, JWT, Azure AD B2C, Swagger/</w:t>
            </w:r>
            <w:proofErr w:type="spellStart"/>
            <w:r w:rsidRPr="00EF234D">
              <w:rPr>
                <w:rStyle w:val="citation-1582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OpenAPI</w:t>
            </w:r>
            <w:proofErr w:type="spellEnd"/>
            <w:r w:rsidRPr="00EF234D">
              <w:rPr>
                <w:rStyle w:val="citation-1582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 xml:space="preserve">, </w:t>
            </w:r>
            <w:proofErr w:type="spellStart"/>
            <w:r w:rsidRPr="00EF234D">
              <w:rPr>
                <w:rStyle w:val="citation-1582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GraphQL</w:t>
            </w:r>
            <w:proofErr w:type="spellEnd"/>
            <w:r w:rsidRPr="00EF234D">
              <w:rPr>
                <w:rStyle w:val="citation-1582"/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 xml:space="preserve"> (Hot Chocolate), XML (NCPDP), JSON</w:t>
            </w:r>
            <w:r w:rsidRPr="00EF234D">
              <w:rPr>
                <w:rFonts w:asciiTheme="majorHAnsi" w:hAnsiTheme="majorHAnsi" w:cstheme="majorHAnsi"/>
                <w:color w:val="1F1F1F"/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</w:tbl>
    <w:p w14:paraId="1128F9E8" w14:textId="77777777" w:rsidR="00A1571A" w:rsidRDefault="00A1571A" w:rsidP="00670830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</w:p>
    <w:p w14:paraId="47FB58F9" w14:textId="6C07EFD4" w:rsidR="00670830" w:rsidRPr="00941DF7" w:rsidRDefault="00670830" w:rsidP="00670830">
      <w:pPr>
        <w:spacing w:after="0" w:line="240" w:lineRule="auto"/>
        <w:jc w:val="both"/>
        <w:rPr>
          <w:rFonts w:asciiTheme="minorHAnsi" w:hAnsiTheme="minorHAnsi" w:cstheme="majorHAnsi"/>
          <w:b/>
          <w:sz w:val="20"/>
          <w:szCs w:val="20"/>
          <w:u w:val="single"/>
        </w:rPr>
      </w:pPr>
      <w:r w:rsidRPr="00941DF7">
        <w:rPr>
          <w:rFonts w:asciiTheme="minorHAnsi" w:hAnsiTheme="minorHAnsi" w:cstheme="majorHAnsi"/>
          <w:b/>
          <w:sz w:val="20"/>
          <w:szCs w:val="20"/>
          <w:u w:val="single"/>
        </w:rPr>
        <w:t>Professional Experience:</w:t>
      </w:r>
    </w:p>
    <w:p w14:paraId="109136D4" w14:textId="77777777" w:rsidR="00670830" w:rsidRPr="00273C58" w:rsidRDefault="00670830" w:rsidP="00670830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273C58">
        <w:rPr>
          <w:rFonts w:eastAsia="Times New Roman"/>
          <w:b/>
          <w:bCs/>
          <w:color w:val="000000"/>
        </w:rPr>
        <w:t>Client: Citi Bank, NYC, NY                                                                                                                          August 2023 – Present</w:t>
      </w:r>
    </w:p>
    <w:p w14:paraId="2DF12BD9" w14:textId="77777777" w:rsidR="00670830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273C58">
        <w:rPr>
          <w:rFonts w:eastAsia="Times New Roman"/>
          <w:b/>
          <w:bCs/>
          <w:color w:val="000000"/>
        </w:rPr>
        <w:t xml:space="preserve">Role: </w:t>
      </w:r>
      <w:r w:rsidRPr="00941DF7">
        <w:rPr>
          <w:rFonts w:asciiTheme="minorHAnsi" w:hAnsiTheme="minorHAnsi" w:cstheme="majorHAnsi"/>
          <w:b/>
          <w:sz w:val="20"/>
          <w:szCs w:val="20"/>
        </w:rPr>
        <w:t>Sr .Net Full Stack Developer</w:t>
      </w:r>
    </w:p>
    <w:p w14:paraId="182BEC97" w14:textId="77777777" w:rsidR="00670830" w:rsidRPr="00273C58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14:paraId="68201EA4" w14:textId="77777777" w:rsidR="00670830" w:rsidRPr="004605C8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273C58">
        <w:rPr>
          <w:rFonts w:eastAsia="Times New Roman"/>
          <w:b/>
          <w:bCs/>
          <w:color w:val="000000"/>
        </w:rPr>
        <w:t>Responsibilities:</w:t>
      </w:r>
    </w:p>
    <w:p w14:paraId="46242E9B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Managed the end-to-end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Agile SDLC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JIRA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sprint planning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backlog grooming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ensure seamless cross-functional collaboration between development and QA teams.</w:t>
      </w:r>
    </w:p>
    <w:p w14:paraId="751CDB3A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Architected the enterprise platform using a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Microservices architecture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achieve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modular deployment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fault isolation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across claims intake and audit services.</w:t>
      </w:r>
    </w:p>
    <w:p w14:paraId="6F1347FD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Developed high-performance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RESTful APIs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utilizing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ASP.NET Core 6.0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C# 10.0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layered controller routing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dependency injection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reusable logic.</w:t>
      </w:r>
    </w:p>
    <w:p w14:paraId="51BDA1EE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Implemented enterprise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cross-cutting concerns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custom middleware pipelines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centralized logging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Serilog</w:t>
      </w:r>
      <w:proofErr w:type="spellEnd"/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fault tolerance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Polly retry policies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2FA0C63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Hardened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system security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by integrating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OAuth2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AD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issue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JWT tokens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enforce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role-based authorization policies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DBA2580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Designed and documented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Swagger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OpenAPI</w:t>
      </w:r>
      <w:proofErr w:type="spellEnd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specifications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all backend services to enable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automated SDK generation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vendor integration.</w:t>
      </w:r>
    </w:p>
    <w:p w14:paraId="693DA34C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Utilized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Entity Framework Core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object-relational mapping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LINQ queries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maintain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transactional consistency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within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SQL Database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CAE87ED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Standardized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API payloads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JSON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custom converters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data annotations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ensure consistent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validation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across all application layers.</w:t>
      </w:r>
    </w:p>
    <w:p w14:paraId="4EA18FD3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Optimized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external traffic management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through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API Management Gateway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by applying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IP filtering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request throttling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secure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access control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27176DE4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Built responsive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Single Page Applications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18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lazy loading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Reactive Forms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support dynamic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claim intake workflows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8DF8E4E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Engineered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accessible user interfaces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HTML5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Bootstrap 5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TypeScript 4.8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ensure full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WCAG compliance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government dashboards.</w:t>
      </w:r>
    </w:p>
    <w:p w14:paraId="4363354E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Developed robust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client-side services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RxJS</w:t>
      </w:r>
      <w:proofErr w:type="spellEnd"/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Angular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HttpClient</w:t>
      </w:r>
      <w:proofErr w:type="spellEnd"/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featuring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error interception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token injection middleware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5000CB8D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Modeled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normalized schemas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created complex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stored procedures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in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SQL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audit tracking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eligibility reconciliation workflows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498DAE5F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Enabled resilient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asynchronous communication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by deploying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Service Bus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decouple validation and auditing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durable message handling.</w:t>
      </w:r>
    </w:p>
    <w:p w14:paraId="5B675DA8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Established a comprehensive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testing framework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xUnit</w:t>
      </w:r>
      <w:proofErr w:type="spellEnd"/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Moq</w:t>
      </w:r>
      <w:proofErr w:type="spellEnd"/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backend logic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Karma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Angular component validation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2780EC7F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Automated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end-to-end testing scenarios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Cypress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TypeScript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validate complex workflows from the UI through to the database.</w:t>
      </w:r>
    </w:p>
    <w:p w14:paraId="17FD7E49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Defined automated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DevOps CI/CD pipelines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YAML templates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manage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build cycles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staged deployments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manual approvals.</w:t>
      </w:r>
    </w:p>
    <w:p w14:paraId="72E26832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Integrated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SonarQube analysis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within the deployment pipeline to maintain high thresholds for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code coverage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vulnerability detection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2C43069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Containerized microservices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Docker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orchestrated deployments to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Kubernetes Service (AKS)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via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Helm charts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configured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health probes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6B821BDC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Provisioned and secured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cloud-native resources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including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App Services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,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Key Vault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,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Blob Storage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managed identity access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973C087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Monitored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real-time application health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distributed traces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Application Insights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capture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custom metrics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system failures.</w:t>
      </w:r>
    </w:p>
    <w:p w14:paraId="68ADF3C0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Delivered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operational intelligence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through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Power BI dashboards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real-time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Medicaid claim analytics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using data from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Azure SQL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Blob Storage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746CFE90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Enforced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version control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collaborative workflows using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GitHub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with a strict </w:t>
      </w:r>
      <w:proofErr w:type="spellStart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GitFlow</w:t>
      </w:r>
      <w:proofErr w:type="spellEnd"/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 xml:space="preserve"> branching strategy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PR validation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>.</w:t>
      </w:r>
    </w:p>
    <w:p w14:paraId="146ED725" w14:textId="77777777" w:rsidR="00A1571A" w:rsidRPr="00A1571A" w:rsidRDefault="00A1571A" w:rsidP="00A1571A">
      <w:pPr>
        <w:pStyle w:val="ListParagraph"/>
        <w:spacing w:after="0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Leveraged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Visual Studio 2022 diagnostic tools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Live Unit Testing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to perform in-depth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debugging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and </w:t>
      </w:r>
      <w:r w:rsidRPr="00A1571A">
        <w:rPr>
          <w:rFonts w:asciiTheme="minorHAnsi" w:eastAsia="Times New Roman" w:hAnsiTheme="minorHAnsi"/>
          <w:b/>
          <w:bCs/>
          <w:sz w:val="20"/>
          <w:szCs w:val="20"/>
          <w:lang w:val="en-US"/>
        </w:rPr>
        <w:t>runtime analysis</w:t>
      </w:r>
      <w:r w:rsidRPr="00A1571A">
        <w:rPr>
          <w:rFonts w:asciiTheme="minorHAnsi" w:eastAsia="Times New Roman" w:hAnsiTheme="minorHAnsi"/>
          <w:sz w:val="20"/>
          <w:szCs w:val="20"/>
          <w:lang w:val="en-US"/>
        </w:rPr>
        <w:t xml:space="preserve"> for mission-critical features.</w:t>
      </w:r>
    </w:p>
    <w:p w14:paraId="5CEF6F47" w14:textId="77777777" w:rsidR="00670830" w:rsidRPr="00E73967" w:rsidRDefault="00670830" w:rsidP="00670830">
      <w:pPr>
        <w:pStyle w:val="ListParagraph"/>
        <w:spacing w:after="0" w:line="240" w:lineRule="auto"/>
        <w:ind w:left="360"/>
        <w:jc w:val="both"/>
        <w:rPr>
          <w:rFonts w:asciiTheme="minorHAnsi" w:eastAsia="Times New Roman" w:hAnsiTheme="minorHAnsi"/>
          <w:sz w:val="20"/>
          <w:szCs w:val="20"/>
          <w:lang w:val="en-US"/>
        </w:rPr>
      </w:pPr>
    </w:p>
    <w:p w14:paraId="688CE5E9" w14:textId="77777777" w:rsidR="00670830" w:rsidRDefault="00670830" w:rsidP="00670830">
      <w:pPr>
        <w:spacing w:after="0" w:line="240" w:lineRule="auto"/>
        <w:rPr>
          <w:rFonts w:asciiTheme="minorHAnsi" w:hAnsiTheme="minorHAnsi" w:cstheme="majorHAnsi"/>
          <w:sz w:val="20"/>
          <w:szCs w:val="20"/>
        </w:rPr>
      </w:pPr>
      <w:r w:rsidRPr="005B2F39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Environment</w:t>
      </w:r>
      <w:r w:rsidRPr="005B2F39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B2F39">
        <w:rPr>
          <w:rFonts w:asciiTheme="minorHAnsi" w:hAnsiTheme="minorHAnsi" w:cstheme="majorHAnsi"/>
          <w:sz w:val="20"/>
          <w:szCs w:val="20"/>
        </w:rPr>
        <w:t xml:space="preserve"> </w:t>
      </w:r>
      <w:r w:rsidRPr="00E73967">
        <w:rPr>
          <w:rFonts w:asciiTheme="minorHAnsi" w:hAnsiTheme="minorHAnsi" w:cstheme="majorHAnsi"/>
          <w:sz w:val="20"/>
          <w:szCs w:val="20"/>
        </w:rPr>
        <w:t xml:space="preserve">C# 10.0, .NET 6, ASP.NET Core Web API, Angular 18, TypeScript 4.8, </w:t>
      </w:r>
      <w:proofErr w:type="spellStart"/>
      <w:r w:rsidRPr="00E73967">
        <w:rPr>
          <w:rFonts w:asciiTheme="minorHAnsi" w:hAnsiTheme="minorHAnsi" w:cstheme="majorHAnsi"/>
          <w:sz w:val="20"/>
          <w:szCs w:val="20"/>
        </w:rPr>
        <w:t>RxJS</w:t>
      </w:r>
      <w:proofErr w:type="spellEnd"/>
      <w:r w:rsidRPr="00E73967">
        <w:rPr>
          <w:rFonts w:asciiTheme="minorHAnsi" w:hAnsiTheme="minorHAnsi" w:cstheme="majorHAnsi"/>
          <w:sz w:val="20"/>
          <w:szCs w:val="20"/>
        </w:rPr>
        <w:t>, Azure SQL Database, Entity Framework Core, JSON, OAuth2, JWT, Azure API Management, Azure App Services, Azure Kubernetes Service (AKS), Azure Key Vault, Azure Blob Storage, Azure Service Bus, Swagger/</w:t>
      </w:r>
      <w:proofErr w:type="spellStart"/>
      <w:r w:rsidRPr="00E73967">
        <w:rPr>
          <w:rFonts w:asciiTheme="minorHAnsi" w:hAnsiTheme="minorHAnsi" w:cstheme="majorHAnsi"/>
          <w:sz w:val="20"/>
          <w:szCs w:val="20"/>
        </w:rPr>
        <w:t>OpenAPI</w:t>
      </w:r>
      <w:proofErr w:type="spellEnd"/>
      <w:r w:rsidRPr="00E73967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Pr="00E73967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Pr="00E73967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Pr="00E73967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Pr="00E73967">
        <w:rPr>
          <w:rFonts w:asciiTheme="minorHAnsi" w:hAnsiTheme="minorHAnsi" w:cstheme="majorHAnsi"/>
          <w:sz w:val="20"/>
          <w:szCs w:val="20"/>
        </w:rPr>
        <w:t xml:space="preserve">, Karma, Cypress, Postman, </w:t>
      </w:r>
      <w:proofErr w:type="spellStart"/>
      <w:r w:rsidRPr="00E73967">
        <w:rPr>
          <w:rFonts w:asciiTheme="minorHAnsi" w:hAnsiTheme="minorHAnsi" w:cstheme="majorHAnsi"/>
          <w:sz w:val="20"/>
          <w:szCs w:val="20"/>
        </w:rPr>
        <w:t>Serilog</w:t>
      </w:r>
      <w:proofErr w:type="spellEnd"/>
      <w:r w:rsidRPr="00E73967">
        <w:rPr>
          <w:rFonts w:asciiTheme="minorHAnsi" w:hAnsiTheme="minorHAnsi" w:cstheme="majorHAnsi"/>
          <w:sz w:val="20"/>
          <w:szCs w:val="20"/>
        </w:rPr>
        <w:t>, SonarQube, YAML (Azure DevOps), Power BI, Application Insights, Docker, Helm, Git, GitHub, Visual Studio, JIRA.</w:t>
      </w:r>
    </w:p>
    <w:p w14:paraId="54A5D79B" w14:textId="77777777" w:rsidR="00670830" w:rsidRPr="00273C58" w:rsidRDefault="00670830" w:rsidP="00670830">
      <w:pPr>
        <w:spacing w:after="0" w:line="240" w:lineRule="auto"/>
        <w:rPr>
          <w:rFonts w:eastAsia="Times New Roman"/>
          <w:b/>
          <w:bCs/>
          <w:color w:val="000000"/>
          <w:sz w:val="20"/>
          <w:szCs w:val="20"/>
        </w:rPr>
      </w:pPr>
    </w:p>
    <w:p w14:paraId="794D2DAF" w14:textId="77777777" w:rsidR="00670830" w:rsidRPr="00273C58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273C58">
        <w:rPr>
          <w:rFonts w:eastAsia="Times New Roman"/>
          <w:b/>
          <w:bCs/>
          <w:color w:val="000000"/>
        </w:rPr>
        <w:t>Client: UHG – OPTUM, Minnetonka, MN                                                                                          May 2022 – July 2023</w:t>
      </w:r>
    </w:p>
    <w:p w14:paraId="20DE88F7" w14:textId="77777777" w:rsidR="00670830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273C58">
        <w:rPr>
          <w:rFonts w:eastAsia="Times New Roman"/>
          <w:b/>
          <w:bCs/>
          <w:color w:val="000000"/>
        </w:rPr>
        <w:t xml:space="preserve">Role: </w:t>
      </w:r>
      <w:r>
        <w:rPr>
          <w:rFonts w:asciiTheme="minorHAnsi" w:hAnsiTheme="minorHAnsi" w:cstheme="majorHAnsi"/>
          <w:b/>
          <w:sz w:val="20"/>
          <w:szCs w:val="20"/>
        </w:rPr>
        <w:t xml:space="preserve">.Net </w:t>
      </w:r>
      <w:r w:rsidRPr="00244975">
        <w:rPr>
          <w:rFonts w:asciiTheme="minorHAnsi" w:hAnsiTheme="minorHAnsi" w:cstheme="majorHAnsi"/>
          <w:b/>
          <w:sz w:val="20"/>
          <w:szCs w:val="20"/>
        </w:rPr>
        <w:t>Full Stack Developer</w:t>
      </w:r>
    </w:p>
    <w:p w14:paraId="14391EE9" w14:textId="77777777" w:rsidR="00670830" w:rsidRPr="00273C58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</w:rPr>
      </w:pPr>
    </w:p>
    <w:p w14:paraId="6E638671" w14:textId="77777777" w:rsidR="00670830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273C58">
        <w:rPr>
          <w:rFonts w:eastAsia="Times New Roman"/>
          <w:b/>
          <w:bCs/>
          <w:color w:val="000000"/>
        </w:rPr>
        <w:t>Responsibilities:</w:t>
      </w:r>
    </w:p>
    <w:p w14:paraId="6C7E3F8A" w14:textId="77777777" w:rsidR="00A1571A" w:rsidRPr="004605C8" w:rsidRDefault="00A1571A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</w:p>
    <w:p w14:paraId="131ADD58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SDLC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TFS Work Items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manage requirement walkthroughs, design checkpoints, and development tasks to ensure full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test case traceability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UAT sign-offs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08AA44CD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MVC Architecture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effectively separate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controllers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business models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Razor views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a scalable and maintainable claim processing module. </w:t>
      </w:r>
    </w:p>
    <w:p w14:paraId="071E190F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Led the critical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backend database migration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from legacy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systems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Oracle HCM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modernize human capital management and payroll data integration.</w:t>
      </w:r>
    </w:p>
    <w:p w14:paraId="28B40AD9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Engineered complex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ETL data mapping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transformation logic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ensure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integrity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seamless record synchronization during the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to Oracle HCM transition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1E10FBBA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Optimized the target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Oracle HCM database schemas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creating specialized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 and indexes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high-volume data retrieval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state-wide HR reporting.</w:t>
      </w:r>
    </w:p>
    <w:p w14:paraId="0C95E0B2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validation frameworks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perform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post-migration audits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between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and Oracle HCM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, identifying and resolving discrepancies in transactional records.</w:t>
      </w:r>
    </w:p>
    <w:p w14:paraId="6CD9C322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Built backend functionality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MVC 5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implementing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controller-based routing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model binding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validation logic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claim creation and status updates. </w:t>
      </w:r>
    </w:p>
    <w:p w14:paraId="791FF193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ADO.NET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with the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repository pattern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asynchronous LINQ queries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manage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CRUD operations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both claim workflows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HCM data modules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598388EA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selectively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read-heavy operations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claims dashboards to optimize query execution and reduce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ORM overhead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on large data views. </w:t>
      </w:r>
    </w:p>
    <w:p w14:paraId="2628643B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Structured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 payloads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frontend-backend communication by applying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serialization policies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model-level converters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ensure proper formatting of nested data. </w:t>
      </w:r>
    </w:p>
    <w:p w14:paraId="769A027F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Built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SPAs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16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implementing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reusable UI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managing state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Redux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navigation across policy modules. </w:t>
      </w:r>
    </w:p>
    <w:p w14:paraId="0D5EC4E4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Designed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responsive UI screens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ES6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cross-browser compatibility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internal operations teams. </w:t>
      </w:r>
    </w:p>
    <w:p w14:paraId="07B410F5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 calls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dynamic data fetching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minimize full page reloads and improve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UI responsiveness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during claim search and policy lookup workflows. </w:t>
      </w:r>
    </w:p>
    <w:p w14:paraId="21FB4E56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Modeled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normalized schemas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2014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creating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foreign key constraints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indexes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transactional consistency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40F91016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MongoDB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alongside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storing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unstructured data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such as claim attachments, adjuster notes,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OCR documents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enable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efficient hybrid data storage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2DEAE37A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 1.0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decouple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the claim intake pipeline from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fraud detection engines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enable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scalable asynchronous communication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27257DBD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unit tests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proofErr w:type="spellStart"/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backend services and repositories to validate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business rules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data retrieval logic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mock contexts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64557AE6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UI unit tests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Jest and Enzyme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verify rendering, state changes,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Redux actions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3E58AF15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Automated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end-to-end testing scenarios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Cucumber and Gherkin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Selenium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validate cross-system claim submission and business rule enforcement. </w:t>
      </w:r>
    </w:p>
    <w:p w14:paraId="6B419730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CI/CD automation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through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Pipelines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setting up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triggers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test runners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packaging steps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and .NET services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4E51EF1E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Enabled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observability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track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user behavior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request latency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exception metrics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critical claims modules. </w:t>
      </w:r>
    </w:p>
    <w:p w14:paraId="384F3448" w14:textId="77777777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TFS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version control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task tracking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managing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branch merges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code reviews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linking check-ins with active work items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traceability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. </w:t>
      </w:r>
    </w:p>
    <w:p w14:paraId="498BA729" w14:textId="07E24B8C" w:rsidR="00A1571A" w:rsidRPr="00A1571A" w:rsidRDefault="00A1571A" w:rsidP="00A1571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solutions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integrating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C#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Git plugins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streamline development and team collaboration.</w:t>
      </w:r>
    </w:p>
    <w:p w14:paraId="5E438B9F" w14:textId="77777777" w:rsidR="00670830" w:rsidRPr="00C7358D" w:rsidRDefault="00670830" w:rsidP="0067083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inorHAnsi" w:hAnsiTheme="minorHAnsi" w:cstheme="majorHAnsi"/>
          <w:sz w:val="20"/>
          <w:szCs w:val="20"/>
          <w:lang w:val="en-US"/>
        </w:rPr>
      </w:pPr>
    </w:p>
    <w:p w14:paraId="60503FB5" w14:textId="77777777" w:rsidR="00670830" w:rsidRPr="00422F46" w:rsidRDefault="00670830" w:rsidP="00670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422F46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Environment</w:t>
      </w:r>
      <w:r w:rsidRPr="00422F46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422F46">
        <w:rPr>
          <w:rFonts w:asciiTheme="minorHAnsi" w:hAnsiTheme="minorHAnsi" w:cstheme="majorHAnsi"/>
          <w:sz w:val="20"/>
          <w:szCs w:val="20"/>
        </w:rPr>
        <w:t xml:space="preserve"> </w:t>
      </w:r>
      <w:r w:rsidRPr="004C196E">
        <w:rPr>
          <w:rFonts w:asciiTheme="minorHAnsi" w:hAnsiTheme="minorHAnsi" w:cstheme="majorHAnsi"/>
          <w:sz w:val="20"/>
          <w:szCs w:val="20"/>
        </w:rPr>
        <w:t xml:space="preserve">C# 8.0, .NET Core 3.1, ASP.NET Core Web API, Angular 10, 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Blazor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 xml:space="preserve"> Server, TypeScript, PostgreSQL, Dapper, Entity Framework Core, 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GraphQL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 xml:space="preserve"> (Hot Chocolate), JSON (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System.Text.Json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 xml:space="preserve">), OAuth2, Azure AD B2C, Azure API Management, Azure App Services, </w:t>
      </w:r>
      <w:r w:rsidRPr="002F2C90">
        <w:rPr>
          <w:rFonts w:asciiTheme="minorHAnsi" w:hAnsiTheme="minorHAnsi" w:cstheme="majorHAnsi"/>
          <w:sz w:val="20"/>
          <w:szCs w:val="20"/>
        </w:rPr>
        <w:t>Azure Blob Storage, Azure Key Vault, Azure Cosmos D</w:t>
      </w:r>
      <w:r>
        <w:rPr>
          <w:rFonts w:asciiTheme="minorHAnsi" w:hAnsiTheme="minorHAnsi" w:cstheme="majorHAnsi"/>
          <w:sz w:val="20"/>
          <w:szCs w:val="20"/>
        </w:rPr>
        <w:t>B</w:t>
      </w:r>
      <w:r w:rsidRPr="002F2C90">
        <w:rPr>
          <w:rFonts w:asciiTheme="minorHAnsi" w:hAnsiTheme="minorHAnsi" w:cstheme="majorHAnsi"/>
          <w:sz w:val="20"/>
          <w:szCs w:val="20"/>
        </w:rPr>
        <w:t>, Docker, Azure DevOps</w:t>
      </w:r>
      <w:r w:rsidRPr="004C196E">
        <w:rPr>
          <w:rFonts w:asciiTheme="minorHAnsi" w:hAnsiTheme="minorHAnsi" w:cstheme="majorHAnsi"/>
          <w:sz w:val="20"/>
          <w:szCs w:val="20"/>
        </w:rPr>
        <w:t xml:space="preserve"> Azure Application Insights, Apache Kafka, 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 xml:space="preserve">, 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Moq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>, Jasmine, Karma, SOAP UI, Git, Visual Studio 2019, Visual Studio Code, JIRA</w:t>
      </w:r>
      <w:r>
        <w:rPr>
          <w:rFonts w:asciiTheme="minorHAnsi" w:hAnsiTheme="minorHAnsi" w:cstheme="majorHAnsi"/>
          <w:sz w:val="20"/>
          <w:szCs w:val="20"/>
        </w:rPr>
        <w:t>.</w:t>
      </w:r>
    </w:p>
    <w:p w14:paraId="01A8E0A5" w14:textId="77777777" w:rsidR="00670830" w:rsidRPr="00244975" w:rsidRDefault="00670830" w:rsidP="006708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ajorHAnsi"/>
          <w:b/>
          <w:color w:val="000000"/>
          <w:sz w:val="20"/>
          <w:szCs w:val="20"/>
        </w:rPr>
      </w:pPr>
    </w:p>
    <w:p w14:paraId="46BEBDE8" w14:textId="77777777" w:rsidR="00670830" w:rsidRPr="00090FF5" w:rsidRDefault="00670830" w:rsidP="00670830">
      <w:pPr>
        <w:shd w:val="clear" w:color="auto" w:fill="FFFFFF"/>
        <w:spacing w:before="210" w:after="0" w:line="240" w:lineRule="auto"/>
        <w:rPr>
          <w:rFonts w:eastAsia="Times New Roman"/>
          <w:b/>
          <w:bCs/>
          <w:color w:val="000000"/>
        </w:rPr>
      </w:pPr>
    </w:p>
    <w:p w14:paraId="1E884E51" w14:textId="77777777" w:rsidR="00670830" w:rsidRPr="00090FF5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090FF5">
        <w:rPr>
          <w:rFonts w:eastAsia="Times New Roman"/>
          <w:b/>
          <w:bCs/>
          <w:color w:val="000000"/>
        </w:rPr>
        <w:t xml:space="preserve">Client: State of VA, Richmond, Virginia                                                                                           April 2019 – May 2022      </w:t>
      </w:r>
    </w:p>
    <w:p w14:paraId="6E3140FB" w14:textId="77777777" w:rsidR="00670830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090FF5">
        <w:rPr>
          <w:rFonts w:eastAsia="Times New Roman"/>
          <w:b/>
          <w:bCs/>
          <w:color w:val="000000"/>
        </w:rPr>
        <w:t xml:space="preserve">Role: </w:t>
      </w:r>
      <w:r w:rsidRPr="0059441A">
        <w:rPr>
          <w:rFonts w:asciiTheme="minorHAnsi" w:hAnsiTheme="minorHAnsi" w:cstheme="majorHAnsi"/>
          <w:b/>
          <w:color w:val="000000"/>
          <w:sz w:val="20"/>
          <w:szCs w:val="20"/>
        </w:rPr>
        <w:t>.Net Application Developer</w:t>
      </w:r>
    </w:p>
    <w:p w14:paraId="7296C8ED" w14:textId="77777777" w:rsidR="00670830" w:rsidRPr="00090FF5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</w:p>
    <w:p w14:paraId="1DA73418" w14:textId="77777777" w:rsidR="00670830" w:rsidRPr="00090FF5" w:rsidRDefault="00670830" w:rsidP="0067083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</w:rPr>
      </w:pPr>
      <w:r w:rsidRPr="00090FF5">
        <w:rPr>
          <w:rFonts w:eastAsia="Times New Roman"/>
          <w:b/>
          <w:bCs/>
          <w:color w:val="000000"/>
        </w:rPr>
        <w:t>Responsibilities:</w:t>
      </w:r>
    </w:p>
    <w:p w14:paraId="51ADF868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Followed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SDLC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methodology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TFS Work Items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manage requirement walkthroughs, design checkpoints, and development tasks to ensure full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test case traceability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UAT sign-offs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1A1F93B0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Architected the platform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MVC Architecture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effectively separate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controllers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business models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Razor views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a scalable and maintainable claim processing module.</w:t>
      </w:r>
    </w:p>
    <w:p w14:paraId="48717B9D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Led the critical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backend database migration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from legacy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systems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Oracle HCM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modernize human capital management and payroll data integration.</w:t>
      </w:r>
    </w:p>
    <w:p w14:paraId="44A0041C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Engineered complex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ETL data mapping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transformation logic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ensure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integrity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seamless record synchronization during the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to Oracle HCM transition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49CA8A5A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Optimized the target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Oracle HCM database schemas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creating specialized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 and indexes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high-volume data retrieval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state-wide HR reporting.</w:t>
      </w:r>
    </w:p>
    <w:p w14:paraId="7A2A72E9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validation frameworks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perform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post-migration audits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between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PeopleSoft and Oracle HCM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, identifying and resolving discrepancies in transactional records.</w:t>
      </w:r>
    </w:p>
    <w:p w14:paraId="49875B24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Built backend functionality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MVC 5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implementing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controller-based routing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model binding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validation logic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claim creation and status updates.</w:t>
      </w:r>
    </w:p>
    <w:p w14:paraId="68C04FB7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ADO.NET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with the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repository pattern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asynchronous LINQ queries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manage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CRUD operations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both claim workflows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HCM data modules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34BEFEF1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Dapper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selectively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read-heavy operations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claims dashboards to optimize query execution and reduce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ORM overhead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on large data views.</w:t>
      </w:r>
    </w:p>
    <w:p w14:paraId="1E4726C4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Structured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JSON payloads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frontend-backend communication by applying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serialization policies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model-level converters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ensure proper formatting of nested data.</w:t>
      </w:r>
    </w:p>
    <w:p w14:paraId="2AA6DE0F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Built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SPAs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16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implementing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reusable UI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managing state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Redux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navigation across policy modules.</w:t>
      </w:r>
    </w:p>
    <w:p w14:paraId="5EA1A968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Designed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responsive UI screens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ES6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cross-browser compatibility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internal operations teams.</w:t>
      </w:r>
    </w:p>
    <w:p w14:paraId="7AECF151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 calls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dynamic data fetching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minimize full page reloads and improve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UI responsiveness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during claim search and policy lookup workflows.</w:t>
      </w:r>
    </w:p>
    <w:p w14:paraId="6EF297E6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Modeled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normalized schemas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2014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creating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foreign key constraints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indexes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support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transactional consistency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BBA4CE9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MongoDB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alongside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storing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unstructured data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such as claim attachments, adjuster notes,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OCR documents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enable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efficient hybrid data storage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525784F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Apache Kafka 1.0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decouple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the claim intake pipeline from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fraud detection engines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enable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scalable asynchronous communication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9855DAA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Created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unit tests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proofErr w:type="spellStart"/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xUnit</w:t>
      </w:r>
      <w:proofErr w:type="spellEnd"/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backend services and repositories to validate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business rules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data retrieval logic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mock contexts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3C674356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UI unit tests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Jest and Enzyme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components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verify rendering, state changes,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Redux actions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08F0864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Automated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end-to-end testing scenarios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Cucumber and Gherkin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Selenium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validate cross-system claim submission and business rule enforcement.</w:t>
      </w:r>
    </w:p>
    <w:p w14:paraId="6A41CF79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Defined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CI/CD automation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through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DevOps Pipelines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by setting up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triggers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test runners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packaging steps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and .NET services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79C14B6A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Enabled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observability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Azure Application Insights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track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user behavior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request latency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exception metrics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critical claims modules.</w:t>
      </w:r>
    </w:p>
    <w:p w14:paraId="07772862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TFS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version control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task tracking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managing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branch merges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code reviews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linking check-ins with active work items for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traceability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0154E948" w14:textId="77777777" w:rsidR="00A1571A" w:rsidRPr="00A1571A" w:rsidRDefault="00A1571A" w:rsidP="00A1571A">
      <w:pPr>
        <w:pStyle w:val="ListParagraph"/>
        <w:numPr>
          <w:ilvl w:val="0"/>
          <w:numId w:val="10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Developed and debugged solutions using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Code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while integrating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C#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, and </w:t>
      </w:r>
      <w:r w:rsidRPr="00A1571A">
        <w:rPr>
          <w:rFonts w:asciiTheme="minorHAnsi" w:hAnsiTheme="minorHAnsi" w:cstheme="majorHAnsi"/>
          <w:b/>
          <w:bCs/>
          <w:sz w:val="20"/>
          <w:szCs w:val="20"/>
          <w:lang w:val="en-US"/>
        </w:rPr>
        <w:t>Git plugins</w:t>
      </w:r>
      <w:r w:rsidRPr="00A1571A">
        <w:rPr>
          <w:rFonts w:asciiTheme="minorHAnsi" w:hAnsiTheme="minorHAnsi" w:cstheme="majorHAnsi"/>
          <w:sz w:val="20"/>
          <w:szCs w:val="20"/>
          <w:lang w:val="en-US"/>
        </w:rPr>
        <w:t xml:space="preserve"> to streamline development and team collaboration.</w:t>
      </w:r>
    </w:p>
    <w:p w14:paraId="3270FD25" w14:textId="77777777" w:rsidR="00670830" w:rsidRPr="00C7358D" w:rsidRDefault="00670830" w:rsidP="00670830">
      <w:pPr>
        <w:pStyle w:val="ListParagraph"/>
        <w:spacing w:after="0" w:line="240" w:lineRule="auto"/>
        <w:ind w:left="360"/>
        <w:rPr>
          <w:rFonts w:asciiTheme="minorHAnsi" w:hAnsiTheme="minorHAnsi" w:cstheme="majorHAnsi"/>
          <w:sz w:val="20"/>
          <w:szCs w:val="20"/>
          <w:lang w:val="en-US"/>
        </w:rPr>
      </w:pPr>
    </w:p>
    <w:p w14:paraId="33AC3C00" w14:textId="77777777" w:rsidR="00670830" w:rsidRPr="004C196E" w:rsidRDefault="00670830" w:rsidP="00670830">
      <w:pPr>
        <w:spacing w:after="0" w:line="240" w:lineRule="auto"/>
        <w:jc w:val="both"/>
        <w:rPr>
          <w:rFonts w:asciiTheme="minorHAnsi" w:hAnsiTheme="minorHAnsi" w:cstheme="majorHAnsi"/>
          <w:sz w:val="20"/>
          <w:szCs w:val="20"/>
        </w:rPr>
      </w:pPr>
      <w:r w:rsidRPr="0059441A">
        <w:rPr>
          <w:rFonts w:asciiTheme="minorHAnsi" w:hAnsiTheme="minorHAnsi" w:cstheme="majorHAnsi"/>
          <w:b/>
          <w:sz w:val="20"/>
          <w:szCs w:val="20"/>
          <w:u w:val="single"/>
        </w:rPr>
        <w:lastRenderedPageBreak/>
        <w:t>Environment</w:t>
      </w:r>
      <w:r w:rsidRPr="0059441A">
        <w:rPr>
          <w:rFonts w:asciiTheme="minorHAnsi" w:hAnsiTheme="minorHAnsi" w:cstheme="majorHAnsi"/>
          <w:sz w:val="20"/>
          <w:szCs w:val="20"/>
          <w:u w:val="single"/>
        </w:rPr>
        <w:t>:</w:t>
      </w:r>
      <w:r w:rsidRPr="0059441A">
        <w:rPr>
          <w:rFonts w:asciiTheme="minorHAnsi" w:hAnsiTheme="minorHAnsi" w:cstheme="majorHAnsi"/>
          <w:sz w:val="20"/>
          <w:szCs w:val="20"/>
        </w:rPr>
        <w:t xml:space="preserve"> </w:t>
      </w:r>
      <w:r w:rsidRPr="004C196E">
        <w:rPr>
          <w:rFonts w:asciiTheme="minorHAnsi" w:hAnsiTheme="minorHAnsi" w:cstheme="majorHAnsi"/>
          <w:sz w:val="20"/>
          <w:szCs w:val="20"/>
        </w:rPr>
        <w:t xml:space="preserve">ASP.NET MVC 5, C# 6.0, Web API 2, React 16, Redux, JavaScript (ES6), Bootstrap 3.3, HTML5, CSS3, SQL Server 2014, MongoDB, Entity Framework 6, Dapper, Apache Kafka 1.0, </w:t>
      </w:r>
      <w:proofErr w:type="spellStart"/>
      <w:r w:rsidRPr="004C196E">
        <w:rPr>
          <w:rFonts w:asciiTheme="minorHAnsi" w:hAnsiTheme="minorHAnsi" w:cstheme="majorHAnsi"/>
          <w:sz w:val="20"/>
          <w:szCs w:val="20"/>
        </w:rPr>
        <w:t>xUnit</w:t>
      </w:r>
      <w:proofErr w:type="spellEnd"/>
      <w:r w:rsidRPr="004C196E">
        <w:rPr>
          <w:rFonts w:asciiTheme="minorHAnsi" w:hAnsiTheme="minorHAnsi" w:cstheme="majorHAnsi"/>
          <w:sz w:val="20"/>
          <w:szCs w:val="20"/>
        </w:rPr>
        <w:t>, Jest, Enzyme, Cucumber (Gherkin), Selenium, Azure DevOps Pipelines, Azure Web Apps, Azure SQL Database, Azure Blob Storage, Application Insights, Docker, Docker Compose, Visual Studio Code, Git, TFS</w:t>
      </w:r>
      <w:r>
        <w:rPr>
          <w:rFonts w:asciiTheme="minorHAnsi" w:hAnsiTheme="minorHAnsi" w:cstheme="majorHAnsi"/>
          <w:sz w:val="20"/>
          <w:szCs w:val="20"/>
        </w:rPr>
        <w:t>.</w:t>
      </w:r>
    </w:p>
    <w:p w14:paraId="71869162" w14:textId="77777777" w:rsidR="00670830" w:rsidRPr="00244975" w:rsidRDefault="00670830" w:rsidP="00670830">
      <w:pPr>
        <w:spacing w:after="0" w:line="240" w:lineRule="auto"/>
        <w:jc w:val="both"/>
        <w:rPr>
          <w:rFonts w:asciiTheme="minorHAnsi" w:hAnsiTheme="minorHAnsi" w:cstheme="majorHAnsi"/>
          <w:color w:val="000000"/>
          <w:sz w:val="20"/>
          <w:szCs w:val="20"/>
        </w:rPr>
      </w:pPr>
    </w:p>
    <w:p w14:paraId="52843E15" w14:textId="77777777" w:rsidR="00670830" w:rsidRDefault="00670830" w:rsidP="00670830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</w:p>
    <w:p w14:paraId="364E919B" w14:textId="77777777" w:rsidR="00670830" w:rsidRPr="006B6C22" w:rsidRDefault="00670830" w:rsidP="00670830">
      <w:pPr>
        <w:shd w:val="clear" w:color="auto" w:fill="FFFFFF"/>
        <w:spacing w:after="0" w:line="240" w:lineRule="auto"/>
        <w:ind w:left="-115"/>
        <w:rPr>
          <w:rFonts w:eastAsia="Times New Roman"/>
          <w:color w:val="000000"/>
          <w:sz w:val="20"/>
          <w:szCs w:val="20"/>
        </w:rPr>
      </w:pPr>
      <w:r w:rsidRPr="00381940">
        <w:rPr>
          <w:rFonts w:eastAsia="Times New Roman"/>
          <w:b/>
          <w:bCs/>
          <w:color w:val="000000"/>
        </w:rPr>
        <w:t xml:space="preserve">Client: American Airlines, </w:t>
      </w:r>
      <w:proofErr w:type="gramStart"/>
      <w:r w:rsidRPr="00381940">
        <w:rPr>
          <w:rFonts w:eastAsia="Times New Roman"/>
          <w:b/>
          <w:bCs/>
          <w:color w:val="000000"/>
        </w:rPr>
        <w:t>Fort worth</w:t>
      </w:r>
      <w:proofErr w:type="gramEnd"/>
      <w:r w:rsidRPr="00381940">
        <w:rPr>
          <w:rFonts w:eastAsia="Times New Roman"/>
          <w:b/>
          <w:bCs/>
          <w:color w:val="000000"/>
        </w:rPr>
        <w:t xml:space="preserve">, TX                                                                       </w:t>
      </w:r>
      <w:r>
        <w:rPr>
          <w:rFonts w:eastAsia="Times New Roman"/>
          <w:b/>
          <w:bCs/>
          <w:color w:val="000000"/>
        </w:rPr>
        <w:t xml:space="preserve">         </w:t>
      </w:r>
      <w:r w:rsidRPr="00381940">
        <w:rPr>
          <w:rFonts w:eastAsia="Times New Roman"/>
          <w:b/>
          <w:bCs/>
          <w:color w:val="000000"/>
        </w:rPr>
        <w:t>December 2017 – Mar 2019</w:t>
      </w:r>
    </w:p>
    <w:p w14:paraId="7F34C950" w14:textId="77777777" w:rsidR="00670830" w:rsidRDefault="00670830" w:rsidP="00670830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 xml:space="preserve">Role: 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Software Developer.</w:t>
      </w:r>
    </w:p>
    <w:p w14:paraId="271BF262" w14:textId="77777777" w:rsidR="00670830" w:rsidRPr="00381940" w:rsidRDefault="00670830" w:rsidP="00670830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</w:rPr>
      </w:pPr>
    </w:p>
    <w:p w14:paraId="762E57DD" w14:textId="77777777" w:rsidR="00670830" w:rsidRPr="004605C8" w:rsidRDefault="00670830" w:rsidP="00670830">
      <w:pPr>
        <w:shd w:val="clear" w:color="auto" w:fill="FFFFFF"/>
        <w:spacing w:after="0" w:line="240" w:lineRule="auto"/>
        <w:ind w:left="-115"/>
        <w:rPr>
          <w:rFonts w:eastAsia="Times New Roman"/>
          <w:b/>
          <w:bCs/>
          <w:color w:val="000000"/>
        </w:rPr>
      </w:pPr>
      <w:r w:rsidRPr="00381940">
        <w:rPr>
          <w:rFonts w:eastAsia="Times New Roman"/>
          <w:b/>
          <w:bCs/>
          <w:color w:val="000000"/>
        </w:rPr>
        <w:t>Responsibilities:</w:t>
      </w:r>
    </w:p>
    <w:p w14:paraId="4E9AC9DA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Followed the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Waterfall SDLC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model to execute structured phases from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requirement analysis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technical design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through development and production handoff for pharmacy management modules.</w:t>
      </w:r>
    </w:p>
    <w:p w14:paraId="233E91D4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Designed and developed the system using a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3-Tier Architecture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ensure a clear separation of concerns across the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UI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,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Web API services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, and the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backend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326D3F7E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Built secure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C# 6.0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expose endpoints for real-time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prescription validation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, provider lookup, and refill eligibility checks.</w:t>
      </w:r>
    </w:p>
    <w:p w14:paraId="24299792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Developed and hosted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SOAP services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with custom bindings to enable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NCPDP XML interoperability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with third-party pharmacy systems for medication refill modules.</w:t>
      </w:r>
    </w:p>
    <w:p w14:paraId="6AA88ADD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Utilized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 queries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code-first migrations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interact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transactional updates and schema versioning.</w:t>
      </w:r>
    </w:p>
    <w:p w14:paraId="5EE41D6B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Developed dynamic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form-driven user interfaces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ES5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modules including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dosage entry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, patient search, and medication refill workflows.</w:t>
      </w:r>
    </w:p>
    <w:p w14:paraId="7049899B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Styled responsive user interfaces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support pharmacy desktops and tablets while ensuring a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consistent user experience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5030E330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Used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$http service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token-authenticated API communication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while applying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interceptors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error handling and retry logic in prescription submission flows.</w:t>
      </w:r>
    </w:p>
    <w:p w14:paraId="7E888738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Implemented rigorous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form validations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controllers and directives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enforce required fields and pattern matching for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medication safety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56B866EE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Modeled the backend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by designing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relational schemas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foreign key constraints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maintain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integrity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across pharmacy records.</w:t>
      </w:r>
    </w:p>
    <w:p w14:paraId="7B518E67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Wrote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T-SQL stored procedures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complex logic related to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dosage calculations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refill eligibility and used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triggers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enforce audit requirements.</w:t>
      </w:r>
    </w:p>
    <w:p w14:paraId="02D0EC60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Integrated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WCF services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provide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durable queued communication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prescription transactions and ensure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fault-tolerant message delivery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2408C22B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Automated deployment and configuration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 scripts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set up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sites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MSMQ queues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across QA and production environments.</w:t>
      </w:r>
    </w:p>
    <w:p w14:paraId="7F0DB44D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Enhanced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application accessibility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by following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WCAG 2.0 guidelines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adding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ARIA roles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keyboard navigation for visually impaired users.</w:t>
      </w:r>
    </w:p>
    <w:p w14:paraId="4BCAE628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Wrote backend unit tests using </w:t>
      </w:r>
      <w:proofErr w:type="spellStart"/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NUnit</w:t>
      </w:r>
      <w:proofErr w:type="spellEnd"/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validate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data access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prescription logic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API controller behavior for common edge-case scenarios.</w:t>
      </w:r>
    </w:p>
    <w:p w14:paraId="41EC73DC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Implemented frontend unit tests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Jasmine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to validate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AngularJS controllers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, form state, and service interactions to maintain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UI reliability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272584E8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Hosted the application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on-premise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IIS servers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while managing deployments via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PowerShell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proofErr w:type="spellStart"/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MSBuild</w:t>
      </w:r>
      <w:proofErr w:type="spellEnd"/>
      <w:r w:rsidRPr="002244F2">
        <w:rPr>
          <w:rFonts w:asciiTheme="minorHAnsi" w:hAnsiTheme="minorHAnsi" w:cstheme="majorHAnsi"/>
          <w:sz w:val="20"/>
          <w:szCs w:val="20"/>
          <w:lang w:val="en-US"/>
        </w:rPr>
        <w:t>.</w:t>
      </w:r>
    </w:p>
    <w:p w14:paraId="656884C8" w14:textId="77777777" w:rsidR="002244F2" w:rsidRPr="002244F2" w:rsidRDefault="002244F2" w:rsidP="002244F2">
      <w:pPr>
        <w:pStyle w:val="ListParagraph"/>
        <w:numPr>
          <w:ilvl w:val="0"/>
          <w:numId w:val="11"/>
        </w:numPr>
        <w:spacing w:after="0"/>
        <w:rPr>
          <w:rFonts w:asciiTheme="minorHAnsi" w:hAnsiTheme="minorHAnsi" w:cstheme="majorHAnsi"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Leveraged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EC2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cloud-based staging environments and utilized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2244F2">
        <w:rPr>
          <w:rFonts w:asciiTheme="minorHAnsi" w:hAnsiTheme="minorHAnsi" w:cstheme="majorHAnsi"/>
          <w:sz w:val="20"/>
          <w:szCs w:val="20"/>
          <w:lang w:val="en-US"/>
        </w:rPr>
        <w:t xml:space="preserve"> for secure storage of supporting pharmacy documentation.</w:t>
      </w:r>
    </w:p>
    <w:p w14:paraId="04B7839D" w14:textId="77777777" w:rsidR="00670830" w:rsidRPr="00C7358D" w:rsidRDefault="00670830" w:rsidP="00670830">
      <w:pPr>
        <w:pStyle w:val="ListParagraph"/>
        <w:spacing w:after="0"/>
        <w:ind w:left="360"/>
        <w:rPr>
          <w:rFonts w:asciiTheme="minorHAnsi" w:hAnsiTheme="minorHAnsi" w:cstheme="majorHAnsi"/>
          <w:sz w:val="20"/>
          <w:szCs w:val="20"/>
          <w:lang w:val="en-US"/>
        </w:rPr>
      </w:pPr>
    </w:p>
    <w:p w14:paraId="0F40D423" w14:textId="77777777" w:rsidR="00670830" w:rsidRPr="00C852B3" w:rsidRDefault="00670830" w:rsidP="00670830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  <w:lang w:val="en-US"/>
        </w:rPr>
      </w:pPr>
      <w:r w:rsidRPr="00EA48DB">
        <w:rPr>
          <w:rFonts w:asciiTheme="minorHAnsi" w:hAnsiTheme="minorHAnsi" w:cstheme="majorHAnsi"/>
          <w:b/>
          <w:u w:val="single"/>
        </w:rPr>
        <w:t>Environment:</w:t>
      </w:r>
      <w:r w:rsidRPr="00EA48DB">
        <w:rPr>
          <w:rFonts w:asciiTheme="minorHAnsi" w:hAnsiTheme="minorHAnsi" w:cstheme="majorHAnsi"/>
          <w:b/>
          <w:sz w:val="20"/>
          <w:szCs w:val="20"/>
        </w:rPr>
        <w:t xml:space="preserve"> </w:t>
      </w:r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 xml:space="preserve">ASP.NET Web API 2, C# 6.0, AngularJS, JavaScript (ES5), Bootstrap 3.3, HTML5, CSS3, SQL Server 2012, Entity Framework 6.1, MSMQ, </w:t>
      </w:r>
      <w:r>
        <w:rPr>
          <w:rFonts w:asciiTheme="minorHAnsi" w:hAnsiTheme="minorHAnsi" w:cstheme="majorHAnsi"/>
          <w:snapToGrid w:val="0"/>
          <w:sz w:val="20"/>
          <w:szCs w:val="20"/>
          <w:lang w:val="en-US"/>
        </w:rPr>
        <w:t xml:space="preserve">WCF, </w:t>
      </w:r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 xml:space="preserve">XML (NCPDP), PowerShell, IIS, </w:t>
      </w:r>
      <w:proofErr w:type="spellStart"/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>MSBuild</w:t>
      </w:r>
      <w:proofErr w:type="spellEnd"/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 xml:space="preserve">, AWS EC2, Amazon RDS (SQL Server), Amazon S3, AWS SDK for .NET, </w:t>
      </w:r>
      <w:proofErr w:type="spellStart"/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>NUnit</w:t>
      </w:r>
      <w:proofErr w:type="spellEnd"/>
      <w:r w:rsidRPr="00C852B3">
        <w:rPr>
          <w:rFonts w:asciiTheme="minorHAnsi" w:hAnsiTheme="minorHAnsi" w:cstheme="majorHAnsi"/>
          <w:snapToGrid w:val="0"/>
          <w:sz w:val="20"/>
          <w:szCs w:val="20"/>
          <w:lang w:val="en-US"/>
        </w:rPr>
        <w:t>, Jasmine, Visual Studio 2015, Visual Studio Code, Git, TFS</w:t>
      </w:r>
      <w:r>
        <w:rPr>
          <w:rFonts w:asciiTheme="minorHAnsi" w:hAnsiTheme="minorHAnsi" w:cstheme="majorHAnsi"/>
          <w:snapToGrid w:val="0"/>
          <w:sz w:val="20"/>
          <w:szCs w:val="20"/>
        </w:rPr>
        <w:t>.</w:t>
      </w:r>
    </w:p>
    <w:p w14:paraId="1795E484" w14:textId="77777777" w:rsidR="002244F2" w:rsidRDefault="002244F2" w:rsidP="00670830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1DC43DE8" w14:textId="77777777" w:rsidR="00670830" w:rsidRPr="0075786D" w:rsidRDefault="00670830" w:rsidP="00670830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Client: </w:t>
      </w:r>
      <w:r>
        <w:rPr>
          <w:rFonts w:asciiTheme="minorHAnsi" w:hAnsiTheme="minorHAnsi" w:cstheme="majorHAnsi"/>
          <w:b/>
          <w:color w:val="000000"/>
          <w:sz w:val="20"/>
          <w:szCs w:val="20"/>
        </w:rPr>
        <w:t>IBM, Hyderabad, India</w:t>
      </w: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 xml:space="preserve">.                                                                                                                                    </w:t>
      </w:r>
      <w:r w:rsidRPr="00381940">
        <w:rPr>
          <w:rFonts w:eastAsia="Times New Roman"/>
          <w:b/>
          <w:bCs/>
          <w:color w:val="000000"/>
        </w:rPr>
        <w:t xml:space="preserve">June 2014 – </w:t>
      </w:r>
      <w:r>
        <w:rPr>
          <w:rFonts w:eastAsia="Times New Roman"/>
          <w:b/>
          <w:bCs/>
          <w:color w:val="000000"/>
        </w:rPr>
        <w:t>May</w:t>
      </w:r>
      <w:r w:rsidRPr="00381940">
        <w:rPr>
          <w:rFonts w:eastAsia="Times New Roman"/>
          <w:b/>
          <w:bCs/>
          <w:color w:val="000000"/>
        </w:rPr>
        <w:t xml:space="preserve"> 2017</w:t>
      </w:r>
    </w:p>
    <w:p w14:paraId="0C87A242" w14:textId="77777777" w:rsidR="00670830" w:rsidRDefault="00670830" w:rsidP="00670830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color w:val="000000"/>
          <w:sz w:val="20"/>
          <w:szCs w:val="20"/>
        </w:rPr>
      </w:pPr>
      <w:r w:rsidRPr="0075786D">
        <w:rPr>
          <w:rFonts w:asciiTheme="minorHAnsi" w:hAnsiTheme="minorHAnsi" w:cstheme="majorHAnsi"/>
          <w:b/>
          <w:color w:val="000000"/>
          <w:sz w:val="20"/>
          <w:szCs w:val="20"/>
        </w:rPr>
        <w:t>Role: Software Developer.</w:t>
      </w:r>
    </w:p>
    <w:p w14:paraId="4A688190" w14:textId="77777777" w:rsidR="00670830" w:rsidRPr="0075786D" w:rsidRDefault="00670830" w:rsidP="00670830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</w:p>
    <w:p w14:paraId="263F4502" w14:textId="77777777" w:rsidR="00670830" w:rsidRDefault="00670830" w:rsidP="00670830">
      <w:pPr>
        <w:spacing w:after="0" w:line="240" w:lineRule="auto"/>
        <w:ind w:left="360" w:hanging="360"/>
        <w:jc w:val="both"/>
        <w:rPr>
          <w:rFonts w:asciiTheme="minorHAnsi" w:hAnsiTheme="minorHAnsi" w:cstheme="majorHAnsi"/>
          <w:b/>
          <w:sz w:val="20"/>
          <w:szCs w:val="20"/>
        </w:rPr>
      </w:pPr>
      <w:r w:rsidRPr="0075786D">
        <w:rPr>
          <w:rFonts w:asciiTheme="minorHAnsi" w:hAnsiTheme="minorHAnsi" w:cstheme="majorHAnsi"/>
          <w:b/>
          <w:sz w:val="20"/>
          <w:szCs w:val="20"/>
        </w:rPr>
        <w:t>Responsibilities:</w:t>
      </w:r>
    </w:p>
    <w:p w14:paraId="13DA88D2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Participated 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Agile sprints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daily stand-ups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while collaborating with analysts and QA teams to deliver incremental features for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insurance eligibility verification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policy matching modules.</w:t>
      </w:r>
    </w:p>
    <w:p w14:paraId="41BF93FD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lastRenderedPageBreak/>
        <w:t xml:space="preserve">Developed backend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RESTful APIs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ASP.NET Web API 2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C# 5.0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handle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insurance policy lookups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eligibility validations,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claim status services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6D9D377C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Implemented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layered service logic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reusable interfaces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business classes for determining member status and policy coverage.</w:t>
      </w:r>
    </w:p>
    <w:p w14:paraId="43668370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Utilized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Entity Framework 6.1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code-first migrations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LINQ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interact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managing policy data and transaction logs.</w:t>
      </w:r>
    </w:p>
    <w:p w14:paraId="4ECD2F09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Built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UI components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Bootstrap 3.3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HTML5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CSS3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JavaScript ES5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create responsive and accessible interfaces.</w:t>
      </w:r>
    </w:p>
    <w:p w14:paraId="309253D2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Used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ReactJS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selectively for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modular components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including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dynamic eligibility forms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real-time result rendering with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React Router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navigation.</w:t>
      </w:r>
    </w:p>
    <w:p w14:paraId="78A67A2D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Performed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asynchronous API consumption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AJAX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improve responsiveness during policy validation and document checks.</w:t>
      </w:r>
    </w:p>
    <w:p w14:paraId="25A9F6DA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Modeled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relational schemas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2012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by creating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normalized tables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indexes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stored procedures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optimize response times.</w:t>
      </w:r>
    </w:p>
    <w:p w14:paraId="046FCF42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Hosted the application on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Cloud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utilizing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EC2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IIS-based hosting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RDS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managed database services.</w:t>
      </w:r>
    </w:p>
    <w:p w14:paraId="506EC415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Stored scanned ID proofs and policy documents securely in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Amazon S3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by applying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bucket policies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object-level access controls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446540CE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Integrated the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AWS SDK for .NET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within the backend to perform secure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file uploads/downloads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health checks on RDS instances.</w:t>
      </w:r>
    </w:p>
    <w:p w14:paraId="7B73FD3E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Wrote backend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unit tests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proofErr w:type="spellStart"/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MSTest</w:t>
      </w:r>
      <w:proofErr w:type="spellEnd"/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to cover service logic and controller actions to ensure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regression-free deliveries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>.</w:t>
      </w:r>
    </w:p>
    <w:p w14:paraId="2BC72EA2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Utilized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Git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version control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while managing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branching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merges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,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code reviews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in a collaborative environment.</w:t>
      </w:r>
    </w:p>
    <w:p w14:paraId="1354C11D" w14:textId="77777777" w:rsidR="002244F2" w:rsidRPr="002244F2" w:rsidRDefault="002244F2" w:rsidP="002244F2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ajorHAnsi"/>
          <w:bCs/>
          <w:sz w:val="20"/>
          <w:szCs w:val="20"/>
          <w:lang w:val="en-US"/>
        </w:rPr>
      </w:pP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Developed and debugged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full-stack features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using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Visual Studio 2015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and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VS Code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while leveraging </w:t>
      </w:r>
      <w:r w:rsidRPr="002244F2">
        <w:rPr>
          <w:rFonts w:asciiTheme="minorHAnsi" w:hAnsiTheme="minorHAnsi" w:cstheme="majorHAnsi"/>
          <w:b/>
          <w:bCs/>
          <w:sz w:val="20"/>
          <w:szCs w:val="20"/>
          <w:lang w:val="en-US"/>
        </w:rPr>
        <w:t>SQL Server Profiler</w:t>
      </w:r>
      <w:r w:rsidRPr="002244F2">
        <w:rPr>
          <w:rFonts w:asciiTheme="minorHAnsi" w:hAnsiTheme="minorHAnsi" w:cstheme="majorHAnsi"/>
          <w:bCs/>
          <w:sz w:val="20"/>
          <w:szCs w:val="20"/>
          <w:lang w:val="en-US"/>
        </w:rPr>
        <w:t xml:space="preserve"> for diagnostics.</w:t>
      </w:r>
    </w:p>
    <w:p w14:paraId="1F56856D" w14:textId="77777777" w:rsidR="00670830" w:rsidRPr="0059021E" w:rsidRDefault="00670830" w:rsidP="00670830">
      <w:pPr>
        <w:pStyle w:val="ListParagraph"/>
        <w:spacing w:after="0"/>
        <w:ind w:left="360"/>
        <w:jc w:val="both"/>
        <w:rPr>
          <w:rFonts w:asciiTheme="minorHAnsi" w:hAnsiTheme="minorHAnsi" w:cstheme="majorHAnsi"/>
          <w:bCs/>
          <w:sz w:val="20"/>
          <w:szCs w:val="20"/>
          <w:lang w:val="en-US"/>
        </w:rPr>
      </w:pPr>
    </w:p>
    <w:p w14:paraId="55497B7E" w14:textId="77777777" w:rsidR="00670830" w:rsidRDefault="00670830" w:rsidP="00670830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 w:rsidRPr="00C852B3">
        <w:rPr>
          <w:rFonts w:asciiTheme="minorHAnsi" w:hAnsiTheme="minorHAnsi" w:cstheme="majorHAnsi"/>
          <w:b/>
          <w:sz w:val="20"/>
          <w:szCs w:val="20"/>
          <w:u w:val="single"/>
          <w:lang w:val="en-US"/>
        </w:rPr>
        <w:t>Environment:</w:t>
      </w:r>
      <w:r>
        <w:rPr>
          <w:rFonts w:asciiTheme="minorHAnsi" w:hAnsiTheme="minorHAnsi" w:cstheme="majorHAnsi"/>
          <w:b/>
          <w:sz w:val="20"/>
          <w:szCs w:val="20"/>
          <w:lang w:val="en-US"/>
        </w:rPr>
        <w:t xml:space="preserve"> </w:t>
      </w:r>
      <w:r w:rsidRPr="0059021E">
        <w:rPr>
          <w:rFonts w:asciiTheme="minorHAnsi" w:hAnsiTheme="minorHAnsi" w:cstheme="majorHAnsi"/>
          <w:bCs/>
          <w:sz w:val="20"/>
          <w:szCs w:val="20"/>
        </w:rPr>
        <w:t xml:space="preserve">ASP.NET Web API 2, C# 5.0, JavaScript (ES5), ReactJS, Bootstrap 3.3, HTML5, CSS3, SQL Server 2012, Entity Framework 6.1, AJAX, AWS EC2, Amazon RDS, Amazon S3, AWS SDK for .NET, </w:t>
      </w:r>
      <w:proofErr w:type="spellStart"/>
      <w:r w:rsidRPr="0059021E">
        <w:rPr>
          <w:rFonts w:asciiTheme="minorHAnsi" w:hAnsiTheme="minorHAnsi" w:cstheme="majorHAnsi"/>
          <w:bCs/>
          <w:sz w:val="20"/>
          <w:szCs w:val="20"/>
        </w:rPr>
        <w:t>MSTest</w:t>
      </w:r>
      <w:proofErr w:type="spellEnd"/>
      <w:r w:rsidRPr="0059021E">
        <w:rPr>
          <w:rFonts w:asciiTheme="minorHAnsi" w:hAnsiTheme="minorHAnsi" w:cstheme="majorHAnsi"/>
          <w:bCs/>
          <w:sz w:val="20"/>
          <w:szCs w:val="20"/>
        </w:rPr>
        <w:t>, Git, IIS, Visual Studio 2015, Visual Studio Code.</w:t>
      </w:r>
    </w:p>
    <w:p w14:paraId="7F1362E4" w14:textId="77777777" w:rsidR="00670830" w:rsidRDefault="00670830" w:rsidP="00670830">
      <w:pPr>
        <w:spacing w:after="0"/>
        <w:jc w:val="both"/>
        <w:rPr>
          <w:rFonts w:asciiTheme="minorHAnsi" w:hAnsiTheme="minorHAnsi" w:cstheme="majorHAnsi"/>
          <w:snapToGrid w:val="0"/>
          <w:sz w:val="20"/>
          <w:szCs w:val="20"/>
        </w:rPr>
      </w:pPr>
    </w:p>
    <w:p w14:paraId="25C5C808" w14:textId="77777777" w:rsidR="00670830" w:rsidRPr="00A80663" w:rsidRDefault="00670830" w:rsidP="00670830">
      <w:pPr>
        <w:spacing w:after="0" w:line="240" w:lineRule="auto"/>
        <w:jc w:val="both"/>
        <w:rPr>
          <w:rFonts w:asciiTheme="minorHAnsi" w:hAnsiTheme="minorHAnsi" w:cstheme="majorHAnsi"/>
          <w:b/>
          <w:bCs/>
          <w:u w:val="single"/>
        </w:rPr>
      </w:pPr>
      <w:bookmarkStart w:id="1" w:name="_Hlk220512149"/>
      <w:r w:rsidRPr="00A80663">
        <w:rPr>
          <w:rFonts w:asciiTheme="minorHAnsi" w:hAnsiTheme="minorHAnsi" w:cstheme="majorHAnsi"/>
          <w:b/>
          <w:bCs/>
          <w:u w:val="single"/>
        </w:rPr>
        <w:t>Education:</w:t>
      </w:r>
    </w:p>
    <w:p w14:paraId="2F97907B" w14:textId="77777777" w:rsidR="00670830" w:rsidRPr="00244975" w:rsidRDefault="00670830" w:rsidP="00670830">
      <w:pPr>
        <w:spacing w:after="0"/>
        <w:jc w:val="both"/>
        <w:rPr>
          <w:rFonts w:asciiTheme="minorHAnsi" w:hAnsiTheme="minorHAnsi" w:cstheme="majorHAnsi"/>
          <w:b/>
          <w:bCs/>
          <w:sz w:val="20"/>
          <w:szCs w:val="20"/>
        </w:rPr>
      </w:pPr>
      <w:r w:rsidRPr="00244975">
        <w:rPr>
          <w:rFonts w:asciiTheme="minorHAnsi" w:hAnsiTheme="minorHAnsi" w:cstheme="majorHAnsi"/>
          <w:b/>
          <w:bCs/>
          <w:sz w:val="20"/>
          <w:szCs w:val="20"/>
        </w:rPr>
        <w:t>Bachelor of Technology in Computer science and Engineering</w:t>
      </w:r>
      <w:r>
        <w:rPr>
          <w:rFonts w:asciiTheme="minorHAnsi" w:hAnsiTheme="minorHAnsi" w:cstheme="majorHAnsi"/>
          <w:b/>
          <w:bCs/>
          <w:sz w:val="20"/>
          <w:szCs w:val="20"/>
        </w:rPr>
        <w:t>.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 xml:space="preserve">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  <w:t xml:space="preserve">                         </w:t>
      </w:r>
      <w:r w:rsidRPr="00244975">
        <w:rPr>
          <w:rFonts w:asciiTheme="minorHAnsi" w:hAnsiTheme="minorHAnsi" w:cstheme="majorHAnsi"/>
          <w:b/>
          <w:bCs/>
          <w:sz w:val="20"/>
          <w:szCs w:val="20"/>
        </w:rPr>
        <w:tab/>
      </w:r>
      <w:r>
        <w:rPr>
          <w:rFonts w:asciiTheme="minorHAnsi" w:hAnsiTheme="minorHAnsi" w:cstheme="majorHAnsi"/>
          <w:b/>
          <w:bCs/>
          <w:sz w:val="20"/>
          <w:szCs w:val="20"/>
        </w:rPr>
        <w:t xml:space="preserve">            </w:t>
      </w:r>
      <w:r>
        <w:rPr>
          <w:rFonts w:asciiTheme="minorHAnsi" w:hAnsiTheme="minorHAnsi" w:cstheme="majorHAnsi"/>
          <w:b/>
          <w:sz w:val="20"/>
          <w:szCs w:val="20"/>
        </w:rPr>
        <w:t xml:space="preserve">June </w:t>
      </w:r>
      <w:r w:rsidRPr="00244975">
        <w:rPr>
          <w:rFonts w:asciiTheme="minorHAnsi" w:hAnsiTheme="minorHAnsi" w:cstheme="majorHAnsi"/>
          <w:b/>
          <w:sz w:val="20"/>
          <w:szCs w:val="20"/>
        </w:rPr>
        <w:t>201</w:t>
      </w:r>
      <w:r>
        <w:rPr>
          <w:rFonts w:asciiTheme="minorHAnsi" w:hAnsiTheme="minorHAnsi" w:cstheme="majorHAnsi"/>
          <w:b/>
          <w:sz w:val="20"/>
          <w:szCs w:val="20"/>
        </w:rPr>
        <w:t>0</w:t>
      </w:r>
      <w:r w:rsidRPr="00244975">
        <w:rPr>
          <w:rFonts w:asciiTheme="minorHAnsi" w:hAnsiTheme="minorHAnsi" w:cstheme="majorHAnsi"/>
          <w:b/>
          <w:sz w:val="20"/>
          <w:szCs w:val="20"/>
        </w:rPr>
        <w:t xml:space="preserve"> – May 201</w:t>
      </w:r>
      <w:r>
        <w:rPr>
          <w:rFonts w:asciiTheme="minorHAnsi" w:hAnsiTheme="minorHAnsi" w:cstheme="majorHAnsi"/>
          <w:b/>
          <w:sz w:val="20"/>
          <w:szCs w:val="20"/>
        </w:rPr>
        <w:t>4</w:t>
      </w:r>
    </w:p>
    <w:p w14:paraId="648E93A6" w14:textId="77777777" w:rsidR="00670830" w:rsidRPr="00F14214" w:rsidRDefault="00670830" w:rsidP="00670830">
      <w:pPr>
        <w:spacing w:after="0"/>
        <w:jc w:val="both"/>
        <w:rPr>
          <w:rFonts w:asciiTheme="minorHAnsi" w:hAnsiTheme="minorHAnsi" w:cstheme="majorHAnsi"/>
          <w:bCs/>
          <w:sz w:val="20"/>
          <w:szCs w:val="20"/>
        </w:rPr>
      </w:pPr>
      <w:r>
        <w:rPr>
          <w:rFonts w:asciiTheme="minorHAnsi" w:hAnsiTheme="minorHAnsi" w:cstheme="majorHAnsi"/>
          <w:bCs/>
          <w:sz w:val="20"/>
          <w:szCs w:val="20"/>
        </w:rPr>
        <w:t>GITAM</w:t>
      </w:r>
      <w:r w:rsidRPr="00244975">
        <w:rPr>
          <w:rFonts w:asciiTheme="minorHAnsi" w:hAnsiTheme="minorHAnsi" w:cstheme="majorHAnsi"/>
          <w:bCs/>
          <w:sz w:val="20"/>
          <w:szCs w:val="20"/>
        </w:rPr>
        <w:t xml:space="preserve"> University, Hyderabad, India</w:t>
      </w:r>
      <w:r>
        <w:rPr>
          <w:rFonts w:asciiTheme="minorHAnsi" w:hAnsiTheme="minorHAnsi" w:cstheme="majorHAnsi"/>
          <w:bCs/>
          <w:sz w:val="20"/>
          <w:szCs w:val="20"/>
        </w:rPr>
        <w:t>.</w:t>
      </w:r>
      <w:bookmarkEnd w:id="1"/>
    </w:p>
    <w:p w14:paraId="26F8723A" w14:textId="77777777" w:rsidR="005B04E6" w:rsidRPr="00670830" w:rsidRDefault="005B04E6" w:rsidP="00670830"/>
    <w:sectPr w:rsidR="005B04E6" w:rsidRPr="00670830" w:rsidSect="00670830">
      <w:pgSz w:w="11906" w:h="16838"/>
      <w:pgMar w:top="720" w:right="720" w:bottom="630" w:left="720" w:header="708" w:footer="708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2A1"/>
    <w:multiLevelType w:val="hybridMultilevel"/>
    <w:tmpl w:val="29AE7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05FB6"/>
    <w:multiLevelType w:val="hybridMultilevel"/>
    <w:tmpl w:val="32380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3685A"/>
    <w:multiLevelType w:val="hybridMultilevel"/>
    <w:tmpl w:val="11E6E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81C27"/>
    <w:multiLevelType w:val="hybridMultilevel"/>
    <w:tmpl w:val="86E21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A2A97"/>
    <w:multiLevelType w:val="hybridMultilevel"/>
    <w:tmpl w:val="42ECE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5F1B0B"/>
    <w:multiLevelType w:val="hybridMultilevel"/>
    <w:tmpl w:val="595A4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7D286A"/>
    <w:multiLevelType w:val="hybridMultilevel"/>
    <w:tmpl w:val="494EB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94026"/>
    <w:multiLevelType w:val="hybridMultilevel"/>
    <w:tmpl w:val="79EA9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D578A4"/>
    <w:multiLevelType w:val="hybridMultilevel"/>
    <w:tmpl w:val="0582B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FD1252"/>
    <w:multiLevelType w:val="hybridMultilevel"/>
    <w:tmpl w:val="0B0E7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0904"/>
    <w:multiLevelType w:val="hybridMultilevel"/>
    <w:tmpl w:val="3B26B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77F0B"/>
    <w:multiLevelType w:val="hybridMultilevel"/>
    <w:tmpl w:val="343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654847">
    <w:abstractNumId w:val="11"/>
  </w:num>
  <w:num w:numId="2" w16cid:durableId="1338918214">
    <w:abstractNumId w:val="5"/>
  </w:num>
  <w:num w:numId="3" w16cid:durableId="1491947615">
    <w:abstractNumId w:val="1"/>
  </w:num>
  <w:num w:numId="4" w16cid:durableId="1972129504">
    <w:abstractNumId w:val="3"/>
  </w:num>
  <w:num w:numId="5" w16cid:durableId="13505428">
    <w:abstractNumId w:val="8"/>
  </w:num>
  <w:num w:numId="6" w16cid:durableId="1279095864">
    <w:abstractNumId w:val="6"/>
  </w:num>
  <w:num w:numId="7" w16cid:durableId="1014890674">
    <w:abstractNumId w:val="9"/>
  </w:num>
  <w:num w:numId="8" w16cid:durableId="1703045630">
    <w:abstractNumId w:val="10"/>
  </w:num>
  <w:num w:numId="9" w16cid:durableId="1076629601">
    <w:abstractNumId w:val="0"/>
  </w:num>
  <w:num w:numId="10" w16cid:durableId="2137483955">
    <w:abstractNumId w:val="4"/>
  </w:num>
  <w:num w:numId="11" w16cid:durableId="1814907470">
    <w:abstractNumId w:val="7"/>
  </w:num>
  <w:num w:numId="12" w16cid:durableId="52810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D7"/>
    <w:rsid w:val="002244F2"/>
    <w:rsid w:val="00313E38"/>
    <w:rsid w:val="004232D7"/>
    <w:rsid w:val="005179D8"/>
    <w:rsid w:val="00520F76"/>
    <w:rsid w:val="00560EEA"/>
    <w:rsid w:val="00593196"/>
    <w:rsid w:val="005B04E6"/>
    <w:rsid w:val="00670830"/>
    <w:rsid w:val="0076529E"/>
    <w:rsid w:val="00991B13"/>
    <w:rsid w:val="00A137F0"/>
    <w:rsid w:val="00A1571A"/>
    <w:rsid w:val="00EF0866"/>
    <w:rsid w:val="00EF7A85"/>
    <w:rsid w:val="00F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92B6"/>
  <w15:chartTrackingRefBased/>
  <w15:docId w15:val="{5CC3743C-376C-4D3E-AEE8-FFA1BACF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0830"/>
    <w:rPr>
      <w:rFonts w:ascii="Calibri" w:eastAsia="Calibri" w:hAnsi="Calibri" w:cs="Calibri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2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2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2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2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2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2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2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2D7"/>
    <w:rPr>
      <w:i/>
      <w:iCs/>
      <w:color w:val="404040" w:themeColor="text1" w:themeTint="BF"/>
    </w:rPr>
  </w:style>
  <w:style w:type="paragraph" w:styleId="ListParagraph">
    <w:name w:val="List Paragraph"/>
    <w:aliases w:val="Bullet Level 2 dot,Bullets,Indented Paragraph,Bullet 1,Use Case List Paragraph,b1,Bullet for no #'s,B1"/>
    <w:basedOn w:val="Normal"/>
    <w:link w:val="ListParagraphChar"/>
    <w:uiPriority w:val="34"/>
    <w:qFormat/>
    <w:rsid w:val="004232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2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2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2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2D7"/>
    <w:rPr>
      <w:b/>
      <w:bCs/>
      <w:smallCaps/>
      <w:color w:val="2E74B5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0830"/>
    <w:rPr>
      <w:b/>
      <w:bCs/>
    </w:rPr>
  </w:style>
  <w:style w:type="character" w:customStyle="1" w:styleId="ListParagraphChar">
    <w:name w:val="List Paragraph Char"/>
    <w:aliases w:val="Bullet Level 2 dot Char,Bullets Char,Indented Paragraph Char,Bullet 1 Char,Use Case List Paragraph Char,b1 Char,Bullet for no #'s Char,B1 Char"/>
    <w:link w:val="ListParagraph"/>
    <w:uiPriority w:val="34"/>
    <w:qFormat/>
    <w:locked/>
    <w:rsid w:val="00670830"/>
  </w:style>
  <w:style w:type="paragraph" w:styleId="NormalWeb">
    <w:name w:val="Normal (Web)"/>
    <w:basedOn w:val="Normal"/>
    <w:uiPriority w:val="99"/>
    <w:unhideWhenUsed/>
    <w:rsid w:val="00670830"/>
    <w:rPr>
      <w:rFonts w:ascii="Times New Roman" w:hAnsi="Times New Roman" w:cs="Times New Roman"/>
      <w:sz w:val="24"/>
      <w:szCs w:val="24"/>
    </w:rPr>
  </w:style>
  <w:style w:type="character" w:customStyle="1" w:styleId="citation-1586">
    <w:name w:val="citation-1586"/>
    <w:basedOn w:val="DefaultParagraphFont"/>
    <w:rsid w:val="00670830"/>
  </w:style>
  <w:style w:type="character" w:customStyle="1" w:styleId="citation-1585">
    <w:name w:val="citation-1585"/>
    <w:basedOn w:val="DefaultParagraphFont"/>
    <w:rsid w:val="00670830"/>
  </w:style>
  <w:style w:type="character" w:customStyle="1" w:styleId="citation-1584">
    <w:name w:val="citation-1584"/>
    <w:basedOn w:val="DefaultParagraphFont"/>
    <w:rsid w:val="00670830"/>
  </w:style>
  <w:style w:type="character" w:customStyle="1" w:styleId="citation-1583">
    <w:name w:val="citation-1583"/>
    <w:basedOn w:val="DefaultParagraphFont"/>
    <w:rsid w:val="00670830"/>
  </w:style>
  <w:style w:type="character" w:customStyle="1" w:styleId="citation-1582">
    <w:name w:val="citation-1582"/>
    <w:basedOn w:val="DefaultParagraphFont"/>
    <w:rsid w:val="00670830"/>
  </w:style>
  <w:style w:type="paragraph" w:styleId="NoSpacing">
    <w:name w:val="No Spacing"/>
    <w:uiPriority w:val="1"/>
    <w:qFormat/>
    <w:rsid w:val="00520F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0F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sai-hemanth-p/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3469</Words>
  <Characters>19777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 Hemanth Paturi</dc:creator>
  <cp:keywords/>
  <dc:description/>
  <cp:lastModifiedBy>Sai Hemanth Paturi</cp:lastModifiedBy>
  <cp:revision>4</cp:revision>
  <dcterms:created xsi:type="dcterms:W3CDTF">2026-01-29T20:13:00Z</dcterms:created>
  <dcterms:modified xsi:type="dcterms:W3CDTF">2026-01-30T03:57:00Z</dcterms:modified>
</cp:coreProperties>
</file>