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F3B1" w14:textId="77777777" w:rsidR="0006154D" w:rsidRDefault="00000000">
      <w:pPr>
        <w:jc w:val="center"/>
      </w:pPr>
      <w:r>
        <w:rPr>
          <w:b/>
          <w:bCs/>
          <w:sz w:val="28"/>
          <w:szCs w:val="28"/>
        </w:rPr>
        <w:t>CHANDRA VAMSI MITHINTI</w:t>
      </w:r>
    </w:p>
    <w:p w14:paraId="6C5EC09D" w14:textId="1256D435" w:rsidR="0006154D" w:rsidRDefault="00000000">
      <w:pPr>
        <w:spacing w:after="100"/>
        <w:jc w:val="center"/>
      </w:pPr>
      <w:r>
        <w:t xml:space="preserve">vamsimithinti15@gmail.com | +1-913-280-0378 </w:t>
      </w:r>
    </w:p>
    <w:p w14:paraId="0A1035C8" w14:textId="77777777" w:rsidR="0006154D" w:rsidRDefault="00000000">
      <w:pPr>
        <w:pBdr>
          <w:bottom w:val="single" w:sz="6" w:space="1" w:color="000000"/>
        </w:pBdr>
        <w:spacing w:before="120" w:after="60"/>
      </w:pPr>
      <w:r>
        <w:rPr>
          <w:b/>
          <w:bCs/>
          <w:caps/>
          <w:sz w:val="22"/>
          <w:szCs w:val="22"/>
          <w:u w:val="single"/>
        </w:rPr>
        <w:t>SUMMARY</w:t>
      </w:r>
    </w:p>
    <w:p w14:paraId="2AEBFF1E" w14:textId="1E8EDCD2" w:rsidR="0006154D" w:rsidRDefault="00000000">
      <w:pPr>
        <w:spacing w:before="40" w:after="40"/>
      </w:pPr>
      <w:r>
        <w:rPr>
          <w:sz w:val="19"/>
          <w:szCs w:val="19"/>
        </w:rPr>
        <w:t xml:space="preserve">Collibra Developer and Data Governance Architect with </w:t>
      </w:r>
      <w:r w:rsidR="000201E6">
        <w:rPr>
          <w:sz w:val="19"/>
          <w:szCs w:val="19"/>
        </w:rPr>
        <w:t>6</w:t>
      </w:r>
      <w:r>
        <w:rPr>
          <w:sz w:val="19"/>
          <w:szCs w:val="19"/>
        </w:rPr>
        <w:t xml:space="preserve"> years of experience designing, developing, and implementing Collibra DGC solutions including workflow development using Groovy scripting, REST API integrations, metamodel design, and technical metadata onboarding. Proven ability to gather requirements from business and IT partners, architect end-to-end governance solutions, and integrate Collibra with tools such as Alation and data quality platforms. Holds Collibra Certified Data Steward credential. Deep expertise in metadata management, data lineage, RBAC, and enterprise governance frameworks across financial services and healthcare.</w:t>
      </w:r>
    </w:p>
    <w:p w14:paraId="3AA6E3FC" w14:textId="77777777" w:rsidR="0006154D" w:rsidRDefault="00000000">
      <w:pPr>
        <w:pBdr>
          <w:bottom w:val="single" w:sz="6" w:space="1" w:color="000000"/>
        </w:pBdr>
        <w:spacing w:before="120" w:after="60"/>
      </w:pPr>
      <w:r>
        <w:rPr>
          <w:b/>
          <w:bCs/>
          <w:caps/>
          <w:sz w:val="22"/>
          <w:szCs w:val="22"/>
          <w:u w:val="single"/>
        </w:rPr>
        <w:t>TECHNICAL SKILLS</w:t>
      </w:r>
    </w:p>
    <w:p w14:paraId="2F851C54" w14:textId="77777777" w:rsidR="0006154D" w:rsidRDefault="00000000">
      <w:pPr>
        <w:spacing w:before="40" w:after="40"/>
      </w:pPr>
      <w:r>
        <w:rPr>
          <w:sz w:val="19"/>
          <w:szCs w:val="19"/>
        </w:rPr>
        <w:t>Collibra DGC | Groovy Scripting | REST API Development &amp; Integration | Collibra Metamodel Design | Collibra Workflow Development | Collibra Data Lineage &amp; Technical Metadata Onboarding | Alation Data Catalog | Data Quality Frameworks | SQL | Python | Snowflake | Azure (ADF, ADLS Gen2, Databricks) | AWS | RBAC/ABAC | GDPR | HIPAA | SOX | CCPA | SharePoint | Power BI | Draw.io</w:t>
      </w:r>
    </w:p>
    <w:p w14:paraId="209C9DEE" w14:textId="77777777" w:rsidR="0006154D" w:rsidRDefault="00000000">
      <w:pPr>
        <w:pBdr>
          <w:bottom w:val="single" w:sz="6" w:space="1" w:color="000000"/>
        </w:pBdr>
        <w:spacing w:before="120" w:after="60"/>
      </w:pPr>
      <w:r>
        <w:rPr>
          <w:b/>
          <w:bCs/>
          <w:caps/>
          <w:sz w:val="22"/>
          <w:szCs w:val="22"/>
          <w:u w:val="single"/>
        </w:rPr>
        <w:t>CERTIFICATIONS</w:t>
      </w:r>
    </w:p>
    <w:p w14:paraId="33637E04" w14:textId="69FDA43D" w:rsidR="0006154D" w:rsidRDefault="00000000">
      <w:pPr>
        <w:spacing w:before="40" w:after="40"/>
      </w:pPr>
      <w:r>
        <w:rPr>
          <w:sz w:val="19"/>
          <w:szCs w:val="19"/>
        </w:rPr>
        <w:t xml:space="preserve">Collibra Certified Data Steward </w:t>
      </w:r>
    </w:p>
    <w:p w14:paraId="0AE62F08" w14:textId="77777777" w:rsidR="0006154D" w:rsidRDefault="00000000">
      <w:pPr>
        <w:pBdr>
          <w:bottom w:val="single" w:sz="6" w:space="1" w:color="000000"/>
        </w:pBdr>
        <w:spacing w:before="120" w:after="60"/>
      </w:pPr>
      <w:r>
        <w:rPr>
          <w:b/>
          <w:bCs/>
          <w:caps/>
          <w:sz w:val="22"/>
          <w:szCs w:val="22"/>
          <w:u w:val="single"/>
        </w:rPr>
        <w:t>PROFESSIONAL EXPERIENCE</w:t>
      </w:r>
    </w:p>
    <w:p w14:paraId="3BA6F5A3" w14:textId="1C25CE4E" w:rsidR="0006154D" w:rsidRDefault="00000000">
      <w:pPr>
        <w:tabs>
          <w:tab w:val="right" w:pos="10512"/>
        </w:tabs>
        <w:spacing w:before="80" w:after="40"/>
      </w:pPr>
      <w:r>
        <w:rPr>
          <w:b/>
          <w:bCs/>
        </w:rPr>
        <w:t>Senior Collibra Developer / Data Governance Engineer | BNY Mellon</w:t>
      </w:r>
      <w:r>
        <w:tab/>
      </w:r>
      <w:r>
        <w:rPr>
          <w:i/>
          <w:iCs/>
        </w:rPr>
        <w:t xml:space="preserve">Aug 2025 – </w:t>
      </w:r>
      <w:r w:rsidR="000201E6">
        <w:rPr>
          <w:i/>
          <w:iCs/>
        </w:rPr>
        <w:t>May 2026</w:t>
      </w:r>
    </w:p>
    <w:p w14:paraId="0F2A3CBE" w14:textId="77777777" w:rsidR="0006154D" w:rsidRDefault="00000000">
      <w:pPr>
        <w:pStyle w:val="ListParagraph"/>
        <w:numPr>
          <w:ilvl w:val="0"/>
          <w:numId w:val="2"/>
        </w:numPr>
        <w:spacing w:after="30"/>
      </w:pPr>
      <w:r>
        <w:rPr>
          <w:sz w:val="19"/>
          <w:szCs w:val="19"/>
        </w:rPr>
        <w:t>Developed and enhanced Collibra DGC workflows using Groovy scripting, automating governance approval processes and stewardship lifecycle management across business domains.</w:t>
      </w:r>
    </w:p>
    <w:p w14:paraId="62690649" w14:textId="77777777" w:rsidR="0006154D" w:rsidRDefault="00000000">
      <w:pPr>
        <w:pStyle w:val="ListParagraph"/>
        <w:numPr>
          <w:ilvl w:val="0"/>
          <w:numId w:val="2"/>
        </w:numPr>
        <w:spacing w:after="30"/>
      </w:pPr>
      <w:r>
        <w:rPr>
          <w:sz w:val="19"/>
          <w:szCs w:val="19"/>
        </w:rPr>
        <w:t>Designed and implemented REST API integrations between Collibra and downstream data platforms (Snowflake, Azure Data Lake), enabling automated technical metadata ingestion and lineage capture.</w:t>
      </w:r>
    </w:p>
    <w:p w14:paraId="72230060" w14:textId="77777777" w:rsidR="0006154D" w:rsidRDefault="00000000">
      <w:pPr>
        <w:pStyle w:val="ListParagraph"/>
        <w:numPr>
          <w:ilvl w:val="0"/>
          <w:numId w:val="2"/>
        </w:numPr>
        <w:spacing w:after="30"/>
      </w:pPr>
      <w:r>
        <w:rPr>
          <w:sz w:val="19"/>
          <w:szCs w:val="19"/>
        </w:rPr>
        <w:t>Architected Collibra metamodel extensions to accommodate new asset types, attribute groups, and domain structures aligned to enterprise governance standards.</w:t>
      </w:r>
    </w:p>
    <w:p w14:paraId="43D24542" w14:textId="77777777" w:rsidR="0006154D" w:rsidRDefault="00000000">
      <w:pPr>
        <w:pStyle w:val="ListParagraph"/>
        <w:numPr>
          <w:ilvl w:val="0"/>
          <w:numId w:val="2"/>
        </w:numPr>
        <w:spacing w:after="30"/>
      </w:pPr>
      <w:r>
        <w:rPr>
          <w:sz w:val="19"/>
          <w:szCs w:val="19"/>
        </w:rPr>
        <w:t>Led technical onboarding of 15+ data sources for automated technical metadata and lineage using Collibra DIP (Data Intelligence Platform) connectors and custom API-based ingestion pipelines.</w:t>
      </w:r>
    </w:p>
    <w:p w14:paraId="74B7BB7B" w14:textId="77777777" w:rsidR="0006154D" w:rsidRDefault="00000000">
      <w:pPr>
        <w:pStyle w:val="ListParagraph"/>
        <w:numPr>
          <w:ilvl w:val="0"/>
          <w:numId w:val="2"/>
        </w:numPr>
        <w:spacing w:after="30"/>
      </w:pPr>
      <w:r>
        <w:rPr>
          <w:sz w:val="19"/>
          <w:szCs w:val="19"/>
        </w:rPr>
        <w:t>Collaborated with Alation team to explore integration patterns between Collibra and Alation catalog layers, mapping overlapping metadata assets and evaluating lineage propagation across both tools.</w:t>
      </w:r>
    </w:p>
    <w:p w14:paraId="47A05AF7" w14:textId="77777777" w:rsidR="0006154D" w:rsidRDefault="00000000">
      <w:pPr>
        <w:pStyle w:val="ListParagraph"/>
        <w:numPr>
          <w:ilvl w:val="0"/>
          <w:numId w:val="2"/>
        </w:numPr>
        <w:spacing w:after="30"/>
      </w:pPr>
      <w:r>
        <w:rPr>
          <w:sz w:val="19"/>
          <w:szCs w:val="19"/>
        </w:rPr>
        <w:t>Worked directly with business and IT partners to gather requirements for metadata use cases, translating functional needs into Collibra workflow logic and integration specifications.</w:t>
      </w:r>
    </w:p>
    <w:p w14:paraId="6DCE842E" w14:textId="77777777" w:rsidR="0006154D" w:rsidRDefault="00000000">
      <w:pPr>
        <w:pStyle w:val="ListParagraph"/>
        <w:numPr>
          <w:ilvl w:val="0"/>
          <w:numId w:val="2"/>
        </w:numPr>
        <w:spacing w:after="30"/>
      </w:pPr>
      <w:r>
        <w:rPr>
          <w:sz w:val="19"/>
          <w:szCs w:val="19"/>
        </w:rPr>
        <w:t>Built Power BI dashboards and SharePoint tracking lists to provide governance KPI visibility to leadership and technical stakeholders.</w:t>
      </w:r>
    </w:p>
    <w:p w14:paraId="26B1B95F" w14:textId="77777777" w:rsidR="0006154D" w:rsidRDefault="00000000">
      <w:pPr>
        <w:pStyle w:val="ListParagraph"/>
        <w:numPr>
          <w:ilvl w:val="0"/>
          <w:numId w:val="2"/>
        </w:numPr>
        <w:spacing w:after="30"/>
      </w:pPr>
      <w:r>
        <w:rPr>
          <w:sz w:val="19"/>
          <w:szCs w:val="19"/>
        </w:rPr>
        <w:t>Performed root cause analysis on metadata discrepancies and workflow failures, providing configuration-level solutions within Collibra DGC.</w:t>
      </w:r>
    </w:p>
    <w:p w14:paraId="0B213147" w14:textId="77777777" w:rsidR="0006154D" w:rsidRDefault="00000000">
      <w:pPr>
        <w:pStyle w:val="ListParagraph"/>
        <w:numPr>
          <w:ilvl w:val="0"/>
          <w:numId w:val="2"/>
        </w:numPr>
        <w:spacing w:after="30"/>
      </w:pPr>
      <w:r>
        <w:rPr>
          <w:sz w:val="19"/>
          <w:szCs w:val="19"/>
        </w:rPr>
        <w:t>Supported regulatory compliance (GDPR, SOX) by implementing RBAC controls and auditable governance workflows in Collibra.</w:t>
      </w:r>
    </w:p>
    <w:p w14:paraId="136C3A60" w14:textId="77777777" w:rsidR="0006154D" w:rsidRDefault="00000000">
      <w:pPr>
        <w:tabs>
          <w:tab w:val="right" w:pos="10512"/>
        </w:tabs>
        <w:spacing w:before="80" w:after="40"/>
      </w:pPr>
      <w:r>
        <w:rPr>
          <w:b/>
          <w:bCs/>
        </w:rPr>
        <w:t>Collibra Developer &amp; Metadata Analyst | EY (Ernst &amp; Young)</w:t>
      </w:r>
      <w:r>
        <w:tab/>
      </w:r>
      <w:r>
        <w:rPr>
          <w:i/>
          <w:iCs/>
        </w:rPr>
        <w:t>Mar 2023 – Aug 2025</w:t>
      </w:r>
    </w:p>
    <w:p w14:paraId="3A083696" w14:textId="77777777" w:rsidR="0006154D" w:rsidRDefault="00000000">
      <w:pPr>
        <w:pStyle w:val="ListParagraph"/>
        <w:numPr>
          <w:ilvl w:val="0"/>
          <w:numId w:val="2"/>
        </w:numPr>
        <w:spacing w:after="30"/>
      </w:pPr>
      <w:r>
        <w:rPr>
          <w:sz w:val="19"/>
          <w:szCs w:val="19"/>
        </w:rPr>
        <w:t>Designed and configured Collibra DGC catalog structures, metadata models, and custom workflow definitions supporting governance programs across Snowflake, Azure, and AWS environments.</w:t>
      </w:r>
    </w:p>
    <w:p w14:paraId="6822FDCB" w14:textId="77777777" w:rsidR="0006154D" w:rsidRDefault="00000000">
      <w:pPr>
        <w:pStyle w:val="ListParagraph"/>
        <w:numPr>
          <w:ilvl w:val="0"/>
          <w:numId w:val="2"/>
        </w:numPr>
        <w:spacing w:after="30"/>
      </w:pPr>
      <w:r>
        <w:rPr>
          <w:sz w:val="19"/>
          <w:szCs w:val="19"/>
        </w:rPr>
        <w:t>Developed Groovy-based workflow scripts in Collibra to automate assignment, notification, escalation, and approval steps in data governance processes, reducing manual effort by 40%.</w:t>
      </w:r>
    </w:p>
    <w:p w14:paraId="216F44C4" w14:textId="77777777" w:rsidR="0006154D" w:rsidRDefault="00000000">
      <w:pPr>
        <w:pStyle w:val="ListParagraph"/>
        <w:numPr>
          <w:ilvl w:val="0"/>
          <w:numId w:val="2"/>
        </w:numPr>
        <w:spacing w:after="30"/>
      </w:pPr>
      <w:r>
        <w:rPr>
          <w:sz w:val="19"/>
          <w:szCs w:val="19"/>
        </w:rPr>
        <w:t>Built REST API integrations to connect Collibra with external data quality tools and enterprise metadata repositories, enabling bidirectional metadata sync and governance event triggers.</w:t>
      </w:r>
    </w:p>
    <w:p w14:paraId="44ADDBE2" w14:textId="77777777" w:rsidR="0006154D" w:rsidRDefault="00000000">
      <w:pPr>
        <w:pStyle w:val="ListParagraph"/>
        <w:numPr>
          <w:ilvl w:val="0"/>
          <w:numId w:val="2"/>
        </w:numPr>
        <w:spacing w:after="30"/>
      </w:pPr>
      <w:r>
        <w:rPr>
          <w:sz w:val="19"/>
          <w:szCs w:val="19"/>
        </w:rPr>
        <w:t>Extended Collibra metamodel to support new asset classes including Policies, Standards, Reports, and BI Assets, aligning to enterprise data governance taxonomy.</w:t>
      </w:r>
    </w:p>
    <w:p w14:paraId="5CD94E48" w14:textId="77777777" w:rsidR="0006154D" w:rsidRDefault="00000000">
      <w:pPr>
        <w:pStyle w:val="ListParagraph"/>
        <w:numPr>
          <w:ilvl w:val="0"/>
          <w:numId w:val="2"/>
        </w:numPr>
        <w:spacing w:after="30"/>
      </w:pPr>
      <w:r>
        <w:rPr>
          <w:sz w:val="19"/>
          <w:szCs w:val="19"/>
        </w:rPr>
        <w:t>Participated in evaluation and proof-of-concept work for Alation integration with Collibra, assessing metadata overlap, governance workflow handoff points, and lineage federation strategies.</w:t>
      </w:r>
    </w:p>
    <w:p w14:paraId="179D108D" w14:textId="77777777" w:rsidR="0006154D" w:rsidRDefault="00000000">
      <w:pPr>
        <w:pStyle w:val="ListParagraph"/>
        <w:numPr>
          <w:ilvl w:val="0"/>
          <w:numId w:val="2"/>
        </w:numPr>
        <w:spacing w:after="30"/>
      </w:pPr>
      <w:r>
        <w:rPr>
          <w:sz w:val="19"/>
          <w:szCs w:val="19"/>
        </w:rPr>
        <w:t>Gathered and documented metadata use case requirements from IT and business stakeholders, producing workflow specifications, integration design documents, and metamodel extension proposals.</w:t>
      </w:r>
    </w:p>
    <w:p w14:paraId="7F90B661" w14:textId="77777777" w:rsidR="0006154D" w:rsidRDefault="00000000">
      <w:pPr>
        <w:pStyle w:val="ListParagraph"/>
        <w:numPr>
          <w:ilvl w:val="0"/>
          <w:numId w:val="2"/>
        </w:numPr>
        <w:spacing w:after="30"/>
      </w:pPr>
      <w:r>
        <w:rPr>
          <w:sz w:val="19"/>
          <w:szCs w:val="19"/>
        </w:rPr>
        <w:t>Onboarded structured and semi-structured data sources for technical metadata using Collibra DIP connectors and custom REST API calls, establishing lineage from source to consumption layer.</w:t>
      </w:r>
    </w:p>
    <w:p w14:paraId="6DB19A2D" w14:textId="77777777" w:rsidR="0006154D" w:rsidRDefault="00000000">
      <w:pPr>
        <w:pStyle w:val="ListParagraph"/>
        <w:numPr>
          <w:ilvl w:val="0"/>
          <w:numId w:val="2"/>
        </w:numPr>
        <w:spacing w:after="30"/>
      </w:pPr>
      <w:r>
        <w:rPr>
          <w:sz w:val="19"/>
          <w:szCs w:val="19"/>
        </w:rPr>
        <w:t>Implemented RBAC governance controls in Collibra aligned with data privacy regulations (GDPR, HIPAA) to restrict access to sensitive metadata assets.</w:t>
      </w:r>
    </w:p>
    <w:p w14:paraId="5174A2C3" w14:textId="77777777" w:rsidR="0006154D" w:rsidRDefault="00000000">
      <w:pPr>
        <w:pStyle w:val="ListParagraph"/>
        <w:numPr>
          <w:ilvl w:val="0"/>
          <w:numId w:val="2"/>
        </w:numPr>
        <w:spacing w:after="30"/>
      </w:pPr>
      <w:r>
        <w:rPr>
          <w:sz w:val="19"/>
          <w:szCs w:val="19"/>
        </w:rPr>
        <w:t>Authored SQL queries for governance validation, data quality rule checks, and compliance monitoring across large enterprise datasets.</w:t>
      </w:r>
    </w:p>
    <w:p w14:paraId="0294FAC5" w14:textId="77777777" w:rsidR="0006154D" w:rsidRDefault="00000000">
      <w:pPr>
        <w:pStyle w:val="ListParagraph"/>
        <w:numPr>
          <w:ilvl w:val="0"/>
          <w:numId w:val="2"/>
        </w:numPr>
        <w:spacing w:after="30"/>
      </w:pPr>
      <w:r>
        <w:rPr>
          <w:sz w:val="19"/>
          <w:szCs w:val="19"/>
        </w:rPr>
        <w:lastRenderedPageBreak/>
        <w:t>Facilitated governance workshops and Collibra solution walkthroughs with technical and non-technical stakeholders to drive platform adoption.</w:t>
      </w:r>
    </w:p>
    <w:p w14:paraId="28650892" w14:textId="77777777" w:rsidR="0006154D" w:rsidRDefault="00000000">
      <w:pPr>
        <w:tabs>
          <w:tab w:val="right" w:pos="10512"/>
        </w:tabs>
        <w:spacing w:before="80" w:after="40"/>
      </w:pPr>
      <w:r>
        <w:rPr>
          <w:b/>
          <w:bCs/>
        </w:rPr>
        <w:t>Data Governance &amp; Integration Engineer | Information Asset</w:t>
      </w:r>
      <w:r>
        <w:tab/>
      </w:r>
      <w:r>
        <w:rPr>
          <w:i/>
          <w:iCs/>
        </w:rPr>
        <w:t>Jan 2019 – Mar 2023</w:t>
      </w:r>
    </w:p>
    <w:p w14:paraId="47069AF0" w14:textId="77777777" w:rsidR="0006154D" w:rsidRDefault="00000000">
      <w:pPr>
        <w:pStyle w:val="ListParagraph"/>
        <w:numPr>
          <w:ilvl w:val="0"/>
          <w:numId w:val="2"/>
        </w:numPr>
        <w:spacing w:after="30"/>
      </w:pPr>
      <w:r>
        <w:rPr>
          <w:sz w:val="19"/>
          <w:szCs w:val="19"/>
        </w:rPr>
        <w:t>Architected and implemented Collibra DGC metadata catalog solutions, designing domain structures, asset type hierarchies, and governance workflow configurations for healthcare and financial services clients.</w:t>
      </w:r>
    </w:p>
    <w:p w14:paraId="6372C81F" w14:textId="77777777" w:rsidR="0006154D" w:rsidRDefault="00000000">
      <w:pPr>
        <w:pStyle w:val="ListParagraph"/>
        <w:numPr>
          <w:ilvl w:val="0"/>
          <w:numId w:val="2"/>
        </w:numPr>
        <w:spacing w:after="30"/>
      </w:pPr>
      <w:r>
        <w:rPr>
          <w:sz w:val="19"/>
          <w:szCs w:val="19"/>
        </w:rPr>
        <w:t>Developed REST API-based metadata ingestion pipelines using Python to connect source systems to Collibra, enabling automated catalog updates and lineage population.</w:t>
      </w:r>
    </w:p>
    <w:p w14:paraId="45742C6C" w14:textId="77777777" w:rsidR="0006154D" w:rsidRDefault="00000000">
      <w:pPr>
        <w:pStyle w:val="ListParagraph"/>
        <w:numPr>
          <w:ilvl w:val="0"/>
          <w:numId w:val="2"/>
        </w:numPr>
        <w:spacing w:after="30"/>
      </w:pPr>
      <w:r>
        <w:rPr>
          <w:sz w:val="19"/>
          <w:szCs w:val="19"/>
        </w:rPr>
        <w:t>Configured Collibra workflows using Groovy scripting to automate data stewardship approval, certification, and issue resolution processes.</w:t>
      </w:r>
    </w:p>
    <w:p w14:paraId="14D8F8F0" w14:textId="77777777" w:rsidR="0006154D" w:rsidRDefault="00000000">
      <w:pPr>
        <w:pStyle w:val="ListParagraph"/>
        <w:numPr>
          <w:ilvl w:val="0"/>
          <w:numId w:val="2"/>
        </w:numPr>
        <w:spacing w:after="30"/>
      </w:pPr>
      <w:r>
        <w:rPr>
          <w:sz w:val="19"/>
          <w:szCs w:val="19"/>
        </w:rPr>
        <w:t>Designed Collibra metamodel customizations to support client-specific governance frameworks, including custom attribute sets, relation types, and domain hierarchies.</w:t>
      </w:r>
    </w:p>
    <w:p w14:paraId="62D2D086" w14:textId="77777777" w:rsidR="0006154D" w:rsidRDefault="00000000">
      <w:pPr>
        <w:pStyle w:val="ListParagraph"/>
        <w:numPr>
          <w:ilvl w:val="0"/>
          <w:numId w:val="2"/>
        </w:numPr>
        <w:spacing w:after="30"/>
      </w:pPr>
      <w:r>
        <w:rPr>
          <w:sz w:val="19"/>
          <w:szCs w:val="19"/>
        </w:rPr>
        <w:t>Integrated Collibra with external data quality and DQ monitoring tools via REST APIs, enabling real-time governance alerts and quality score publishing into the catalog.</w:t>
      </w:r>
    </w:p>
    <w:p w14:paraId="4C968D81" w14:textId="77777777" w:rsidR="0006154D" w:rsidRDefault="00000000">
      <w:pPr>
        <w:pStyle w:val="ListParagraph"/>
        <w:numPr>
          <w:ilvl w:val="0"/>
          <w:numId w:val="2"/>
        </w:numPr>
        <w:spacing w:after="30"/>
      </w:pPr>
      <w:r>
        <w:rPr>
          <w:sz w:val="19"/>
          <w:szCs w:val="19"/>
        </w:rPr>
        <w:t>Supported integration design discussions involving Alation, evaluating catalog interoperability and metadata standardization approaches between governance and data intelligence platforms.</w:t>
      </w:r>
    </w:p>
    <w:p w14:paraId="46BF6C1F" w14:textId="77777777" w:rsidR="0006154D" w:rsidRDefault="00000000">
      <w:pPr>
        <w:pStyle w:val="ListParagraph"/>
        <w:numPr>
          <w:ilvl w:val="0"/>
          <w:numId w:val="2"/>
        </w:numPr>
        <w:spacing w:after="30"/>
      </w:pPr>
      <w:r>
        <w:rPr>
          <w:sz w:val="19"/>
          <w:szCs w:val="19"/>
        </w:rPr>
        <w:t>Onboarded 20+ data sources for technical metadata ingestion, including databases, data warehouses, and cloud storage systems, with automated lineage capture.</w:t>
      </w:r>
    </w:p>
    <w:p w14:paraId="38A3CE6F" w14:textId="77777777" w:rsidR="0006154D" w:rsidRDefault="00000000">
      <w:pPr>
        <w:pStyle w:val="ListParagraph"/>
        <w:numPr>
          <w:ilvl w:val="0"/>
          <w:numId w:val="2"/>
        </w:numPr>
        <w:spacing w:after="30"/>
      </w:pPr>
      <w:r>
        <w:rPr>
          <w:sz w:val="19"/>
          <w:szCs w:val="19"/>
        </w:rPr>
        <w:t>Built governance dashboards and reporting solutions using Power BI and Excel to track data quality metrics and catalog coverage KPIs.</w:t>
      </w:r>
    </w:p>
    <w:p w14:paraId="7F3344BF" w14:textId="77777777" w:rsidR="0006154D" w:rsidRDefault="00000000">
      <w:pPr>
        <w:pStyle w:val="ListParagraph"/>
        <w:numPr>
          <w:ilvl w:val="0"/>
          <w:numId w:val="2"/>
        </w:numPr>
        <w:spacing w:after="30"/>
      </w:pPr>
      <w:r>
        <w:rPr>
          <w:sz w:val="19"/>
          <w:szCs w:val="19"/>
        </w:rPr>
        <w:t>Led stakeholder sessions to articulate metadata use cases, integration architecture, and Collibra solution design to both technical and business audiences.</w:t>
      </w:r>
    </w:p>
    <w:p w14:paraId="6CE15E14" w14:textId="77777777" w:rsidR="0006154D" w:rsidRDefault="00000000">
      <w:pPr>
        <w:pStyle w:val="ListParagraph"/>
        <w:numPr>
          <w:ilvl w:val="0"/>
          <w:numId w:val="2"/>
        </w:numPr>
        <w:spacing w:after="30"/>
      </w:pPr>
      <w:r>
        <w:rPr>
          <w:sz w:val="19"/>
          <w:szCs w:val="19"/>
        </w:rPr>
        <w:t>Delivered SAP migration governance support by cataloging data assets and mapping business glossary terms to technical metadata in Collibra DGC.</w:t>
      </w:r>
    </w:p>
    <w:p w14:paraId="1CE30780" w14:textId="77777777" w:rsidR="0006154D" w:rsidRDefault="00000000">
      <w:pPr>
        <w:pBdr>
          <w:bottom w:val="single" w:sz="6" w:space="1" w:color="000000"/>
        </w:pBdr>
        <w:spacing w:before="120" w:after="60"/>
      </w:pPr>
      <w:r>
        <w:rPr>
          <w:b/>
          <w:bCs/>
          <w:caps/>
          <w:sz w:val="22"/>
          <w:szCs w:val="22"/>
          <w:u w:val="single"/>
        </w:rPr>
        <w:t>KEY PROJECTS</w:t>
      </w:r>
    </w:p>
    <w:p w14:paraId="4CA37212" w14:textId="77777777" w:rsidR="0006154D" w:rsidRDefault="00000000">
      <w:pPr>
        <w:spacing w:before="80" w:after="30"/>
      </w:pPr>
      <w:r>
        <w:rPr>
          <w:b/>
          <w:bCs/>
        </w:rPr>
        <w:t>Collibra Workflow Automation &amp; Groovy Development – BNY Mellon</w:t>
      </w:r>
    </w:p>
    <w:p w14:paraId="355BFBB3" w14:textId="77777777" w:rsidR="0006154D" w:rsidRDefault="00000000">
      <w:pPr>
        <w:pStyle w:val="ListParagraph"/>
        <w:numPr>
          <w:ilvl w:val="0"/>
          <w:numId w:val="2"/>
        </w:numPr>
        <w:spacing w:after="30"/>
      </w:pPr>
      <w:r>
        <w:rPr>
          <w:sz w:val="19"/>
          <w:szCs w:val="19"/>
        </w:rPr>
        <w:t>Developed 10+ Groovy-based custom Collibra workflows to automate governance approval chains, stewardship assignments, certification cycles, and policy exception handling.</w:t>
      </w:r>
    </w:p>
    <w:p w14:paraId="24D3CFBB" w14:textId="77777777" w:rsidR="0006154D" w:rsidRDefault="00000000">
      <w:pPr>
        <w:pStyle w:val="ListParagraph"/>
        <w:numPr>
          <w:ilvl w:val="0"/>
          <w:numId w:val="2"/>
        </w:numPr>
        <w:spacing w:after="30"/>
      </w:pPr>
      <w:r>
        <w:rPr>
          <w:sz w:val="19"/>
          <w:szCs w:val="19"/>
        </w:rPr>
        <w:t>Integrated workflow outputs with REST API calls to external ticketing and notification systems, enabling end-to-end governance process automation.</w:t>
      </w:r>
    </w:p>
    <w:p w14:paraId="6CD4FA45" w14:textId="77777777" w:rsidR="0006154D" w:rsidRDefault="00000000">
      <w:pPr>
        <w:spacing w:before="80" w:after="30"/>
      </w:pPr>
      <w:r>
        <w:rPr>
          <w:b/>
          <w:bCs/>
        </w:rPr>
        <w:t>Collibra–Alation Integration Design – EY</w:t>
      </w:r>
    </w:p>
    <w:p w14:paraId="419211E4" w14:textId="77777777" w:rsidR="0006154D" w:rsidRDefault="00000000">
      <w:pPr>
        <w:pStyle w:val="ListParagraph"/>
        <w:numPr>
          <w:ilvl w:val="0"/>
          <w:numId w:val="2"/>
        </w:numPr>
        <w:spacing w:after="30"/>
      </w:pPr>
      <w:r>
        <w:rPr>
          <w:sz w:val="19"/>
          <w:szCs w:val="19"/>
        </w:rPr>
        <w:t>Led metadata interoperability assessment between Collibra DGC and Alation, identifying common asset types, lineage federation points, and governance handoff patterns.</w:t>
      </w:r>
    </w:p>
    <w:p w14:paraId="1BC5362A" w14:textId="77777777" w:rsidR="0006154D" w:rsidRDefault="00000000">
      <w:pPr>
        <w:pStyle w:val="ListParagraph"/>
        <w:numPr>
          <w:ilvl w:val="0"/>
          <w:numId w:val="2"/>
        </w:numPr>
        <w:spacing w:after="30"/>
      </w:pPr>
      <w:r>
        <w:rPr>
          <w:sz w:val="19"/>
          <w:szCs w:val="19"/>
        </w:rPr>
        <w:t>Designed REST API integration specifications to synchronize business glossary terms and data domain classifications between both platforms.</w:t>
      </w:r>
    </w:p>
    <w:p w14:paraId="77BBB708" w14:textId="77777777" w:rsidR="0006154D" w:rsidRDefault="00000000">
      <w:pPr>
        <w:spacing w:before="80" w:after="30"/>
      </w:pPr>
      <w:r>
        <w:rPr>
          <w:b/>
          <w:bCs/>
        </w:rPr>
        <w:t>Enterprise Technical Metadata Onboarding &amp; Lineage – Information Asset</w:t>
      </w:r>
    </w:p>
    <w:p w14:paraId="77699C93" w14:textId="77777777" w:rsidR="0006154D" w:rsidRDefault="00000000">
      <w:pPr>
        <w:pStyle w:val="ListParagraph"/>
        <w:numPr>
          <w:ilvl w:val="0"/>
          <w:numId w:val="2"/>
        </w:numPr>
        <w:spacing w:after="30"/>
      </w:pPr>
      <w:r>
        <w:rPr>
          <w:sz w:val="19"/>
          <w:szCs w:val="19"/>
        </w:rPr>
        <w:t>Designed and implemented automated technical metadata onboarding for 20+ source systems using Collibra DIP connectors and custom Python/REST API pipelines.</w:t>
      </w:r>
    </w:p>
    <w:p w14:paraId="29A8982F" w14:textId="77777777" w:rsidR="0006154D" w:rsidRDefault="00000000">
      <w:pPr>
        <w:pStyle w:val="ListParagraph"/>
        <w:numPr>
          <w:ilvl w:val="0"/>
          <w:numId w:val="2"/>
        </w:numPr>
        <w:spacing w:after="30"/>
      </w:pPr>
      <w:r>
        <w:rPr>
          <w:sz w:val="19"/>
          <w:szCs w:val="19"/>
        </w:rPr>
        <w:t>Established end-to-end data lineage from OLTP sources through data warehouse layers to BI reporting assets within Collibra catalog.</w:t>
      </w:r>
    </w:p>
    <w:p w14:paraId="43E30264" w14:textId="77777777" w:rsidR="0006154D" w:rsidRDefault="00000000">
      <w:pPr>
        <w:pBdr>
          <w:bottom w:val="single" w:sz="6" w:space="1" w:color="000000"/>
        </w:pBdr>
        <w:spacing w:before="120" w:after="60"/>
      </w:pPr>
      <w:r>
        <w:rPr>
          <w:b/>
          <w:bCs/>
          <w:caps/>
          <w:sz w:val="22"/>
          <w:szCs w:val="22"/>
          <w:u w:val="single"/>
        </w:rPr>
        <w:t>EDUCATION</w:t>
      </w:r>
    </w:p>
    <w:p w14:paraId="76DF7C75" w14:textId="19DCDE01" w:rsidR="0006154D" w:rsidRDefault="00000000">
      <w:pPr>
        <w:tabs>
          <w:tab w:val="right" w:pos="10512"/>
        </w:tabs>
        <w:spacing w:before="60" w:after="30"/>
      </w:pPr>
      <w:r>
        <w:t>Master of Science, Computer Science | University of Central Missouri</w:t>
      </w:r>
      <w:r>
        <w:tab/>
      </w:r>
    </w:p>
    <w:sectPr w:rsidR="0006154D">
      <w:pgSz w:w="12240" w:h="15840"/>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3E9E"/>
    <w:multiLevelType w:val="hybridMultilevel"/>
    <w:tmpl w:val="07A009F6"/>
    <w:lvl w:ilvl="0" w:tplc="925C7B0A">
      <w:start w:val="1"/>
      <w:numFmt w:val="bullet"/>
      <w:lvlText w:val="●"/>
      <w:lvlJc w:val="left"/>
      <w:pPr>
        <w:ind w:left="720" w:hanging="360"/>
      </w:pPr>
    </w:lvl>
    <w:lvl w:ilvl="1" w:tplc="A2CAA292">
      <w:start w:val="1"/>
      <w:numFmt w:val="bullet"/>
      <w:lvlText w:val="○"/>
      <w:lvlJc w:val="left"/>
      <w:pPr>
        <w:ind w:left="1440" w:hanging="360"/>
      </w:pPr>
    </w:lvl>
    <w:lvl w:ilvl="2" w:tplc="5E4C0D50">
      <w:start w:val="1"/>
      <w:numFmt w:val="bullet"/>
      <w:lvlText w:val="■"/>
      <w:lvlJc w:val="left"/>
      <w:pPr>
        <w:ind w:left="2160" w:hanging="360"/>
      </w:pPr>
    </w:lvl>
    <w:lvl w:ilvl="3" w:tplc="F6907A4C">
      <w:start w:val="1"/>
      <w:numFmt w:val="bullet"/>
      <w:lvlText w:val="●"/>
      <w:lvlJc w:val="left"/>
      <w:pPr>
        <w:ind w:left="2880" w:hanging="360"/>
      </w:pPr>
    </w:lvl>
    <w:lvl w:ilvl="4" w:tplc="3FCCC358">
      <w:start w:val="1"/>
      <w:numFmt w:val="bullet"/>
      <w:lvlText w:val="○"/>
      <w:lvlJc w:val="left"/>
      <w:pPr>
        <w:ind w:left="3600" w:hanging="360"/>
      </w:pPr>
    </w:lvl>
    <w:lvl w:ilvl="5" w:tplc="AAF2A8B0">
      <w:start w:val="1"/>
      <w:numFmt w:val="bullet"/>
      <w:lvlText w:val="■"/>
      <w:lvlJc w:val="left"/>
      <w:pPr>
        <w:ind w:left="4320" w:hanging="360"/>
      </w:pPr>
    </w:lvl>
    <w:lvl w:ilvl="6" w:tplc="D91CA216">
      <w:start w:val="1"/>
      <w:numFmt w:val="bullet"/>
      <w:lvlText w:val="●"/>
      <w:lvlJc w:val="left"/>
      <w:pPr>
        <w:ind w:left="5040" w:hanging="360"/>
      </w:pPr>
    </w:lvl>
    <w:lvl w:ilvl="7" w:tplc="9CDE897E">
      <w:start w:val="1"/>
      <w:numFmt w:val="bullet"/>
      <w:lvlText w:val="●"/>
      <w:lvlJc w:val="left"/>
      <w:pPr>
        <w:ind w:left="5760" w:hanging="360"/>
      </w:pPr>
    </w:lvl>
    <w:lvl w:ilvl="8" w:tplc="0FD84010">
      <w:start w:val="1"/>
      <w:numFmt w:val="bullet"/>
      <w:lvlText w:val="●"/>
      <w:lvlJc w:val="left"/>
      <w:pPr>
        <w:ind w:left="6480" w:hanging="360"/>
      </w:pPr>
    </w:lvl>
  </w:abstractNum>
  <w:abstractNum w:abstractNumId="1" w15:restartNumberingAfterBreak="0">
    <w:nsid w:val="4FFD5ED1"/>
    <w:multiLevelType w:val="hybridMultilevel"/>
    <w:tmpl w:val="6E42540A"/>
    <w:lvl w:ilvl="0" w:tplc="5FE4062A">
      <w:start w:val="1"/>
      <w:numFmt w:val="bullet"/>
      <w:lvlText w:val="•"/>
      <w:lvlJc w:val="left"/>
      <w:pPr>
        <w:ind w:left="360" w:hanging="220"/>
      </w:pPr>
    </w:lvl>
    <w:lvl w:ilvl="1" w:tplc="C8CA9E8E">
      <w:numFmt w:val="decimal"/>
      <w:lvlText w:val=""/>
      <w:lvlJc w:val="left"/>
    </w:lvl>
    <w:lvl w:ilvl="2" w:tplc="1BA855C2">
      <w:numFmt w:val="decimal"/>
      <w:lvlText w:val=""/>
      <w:lvlJc w:val="left"/>
    </w:lvl>
    <w:lvl w:ilvl="3" w:tplc="82428084">
      <w:numFmt w:val="decimal"/>
      <w:lvlText w:val=""/>
      <w:lvlJc w:val="left"/>
    </w:lvl>
    <w:lvl w:ilvl="4" w:tplc="C81A48B4">
      <w:numFmt w:val="decimal"/>
      <w:lvlText w:val=""/>
      <w:lvlJc w:val="left"/>
    </w:lvl>
    <w:lvl w:ilvl="5" w:tplc="7E865392">
      <w:numFmt w:val="decimal"/>
      <w:lvlText w:val=""/>
      <w:lvlJc w:val="left"/>
    </w:lvl>
    <w:lvl w:ilvl="6" w:tplc="70FCDE34">
      <w:numFmt w:val="decimal"/>
      <w:lvlText w:val=""/>
      <w:lvlJc w:val="left"/>
    </w:lvl>
    <w:lvl w:ilvl="7" w:tplc="F5DA5A9C">
      <w:numFmt w:val="decimal"/>
      <w:lvlText w:val=""/>
      <w:lvlJc w:val="left"/>
    </w:lvl>
    <w:lvl w:ilvl="8" w:tplc="88D83D50">
      <w:numFmt w:val="decimal"/>
      <w:lvlText w:val=""/>
      <w:lvlJc w:val="left"/>
    </w:lvl>
  </w:abstractNum>
  <w:num w:numId="1" w16cid:durableId="2021160927">
    <w:abstractNumId w:val="0"/>
    <w:lvlOverride w:ilvl="0">
      <w:startOverride w:val="1"/>
    </w:lvlOverride>
  </w:num>
  <w:num w:numId="2" w16cid:durableId="16632382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54D"/>
    <w:rsid w:val="000201E6"/>
    <w:rsid w:val="0006154D"/>
    <w:rsid w:val="00272BDE"/>
    <w:rsid w:val="00734924"/>
    <w:rsid w:val="00AE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5684"/>
  <w15:docId w15:val="{4EE23981-5601-4602-B25D-7D73B196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1111</Words>
  <Characters>6336</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Vamsi Mithinti</cp:lastModifiedBy>
  <cp:revision>23</cp:revision>
  <dcterms:created xsi:type="dcterms:W3CDTF">2026-06-25T14:57:00Z</dcterms:created>
  <dcterms:modified xsi:type="dcterms:W3CDTF">2026-06-25T14:59:00Z</dcterms:modified>
</cp:coreProperties>
</file>