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664B" w14:textId="77777777" w:rsidR="00687B26" w:rsidRPr="00687B26" w:rsidRDefault="00687B26" w:rsidP="00687B26">
      <w:pPr>
        <w:ind w:left="-397"/>
        <w:rPr>
          <w:rFonts w:ascii="Georgia" w:hAnsi="Georgia"/>
          <w:b/>
          <w:bCs/>
          <w:sz w:val="24"/>
          <w:szCs w:val="24"/>
        </w:rPr>
      </w:pPr>
      <w:r w:rsidRPr="00687B26">
        <w:rPr>
          <w:rFonts w:ascii="Georgia" w:hAnsi="Georgia"/>
          <w:b/>
          <w:bCs/>
          <w:sz w:val="24"/>
          <w:szCs w:val="24"/>
        </w:rPr>
        <w:t xml:space="preserve">Summary : </w:t>
      </w:r>
    </w:p>
    <w:p w14:paraId="13CAAE99" w14:textId="6E48FE4E" w:rsidR="00687B26" w:rsidRDefault="00687B26" w:rsidP="00F677BB">
      <w:pPr>
        <w:pStyle w:val="ListBullet"/>
        <w:numPr>
          <w:ilvl w:val="0"/>
          <w:numId w:val="0"/>
        </w:numPr>
        <w:tabs>
          <w:tab w:val="num" w:pos="360"/>
        </w:tabs>
        <w:spacing w:before="100" w:beforeAutospacing="1" w:after="100" w:afterAutospacing="1"/>
        <w:ind w:left="-170" w:right="-340"/>
        <w:rPr>
          <w:rFonts w:ascii="Georgia" w:hAnsi="Georgia"/>
        </w:rPr>
      </w:pPr>
      <w:r w:rsidRPr="00687B26">
        <w:rPr>
          <w:rFonts w:ascii="Georgia" w:hAnsi="Georgia"/>
        </w:rPr>
        <w:t>ServiceNow Architect / Developer with over 13 years of progressive experience in the design, development, and administration of ServiceNow platforms across ITSM, ITOM, HRSD, and ITBM modules. Proven expertise in leading end-to-end implementations, integrating enterprise applications, automating workflows, and optimizing service delivery for large-scale organizations. Strong communicator and collaborator with a focus on continuous improvement and ServiceNow best practices. Developed custom applications for asset lifecycle management and vendor onboarding using Flow Designer and App Engine.</w:t>
      </w:r>
      <w:r>
        <w:rPr>
          <w:rFonts w:ascii="Georgia" w:hAnsi="Georgia"/>
        </w:rPr>
        <w:t xml:space="preserve"> </w:t>
      </w:r>
      <w:r w:rsidRPr="00687B26">
        <w:rPr>
          <w:rFonts w:ascii="Georgia" w:hAnsi="Georgia"/>
        </w:rPr>
        <w:t>Configured Discovery and Service Mapping for over 2,000 CIs improving CMDB accuracy by 30%.</w:t>
      </w:r>
      <w:r>
        <w:rPr>
          <w:rFonts w:ascii="Georgia" w:hAnsi="Georgia"/>
        </w:rPr>
        <w:t xml:space="preserve"> </w:t>
      </w:r>
      <w:r w:rsidRPr="00687B26">
        <w:rPr>
          <w:rFonts w:ascii="Georgia" w:hAnsi="Georgia"/>
        </w:rPr>
        <w:t>Implemented multi-level approvals and SLA automation to enhance incident resolution efficiency.</w:t>
      </w:r>
    </w:p>
    <w:p w14:paraId="0E8085D3" w14:textId="77777777" w:rsidR="00162347" w:rsidRDefault="00162347" w:rsidP="00F677BB">
      <w:pPr>
        <w:pStyle w:val="ListBullet"/>
        <w:numPr>
          <w:ilvl w:val="0"/>
          <w:numId w:val="0"/>
        </w:numPr>
        <w:tabs>
          <w:tab w:val="num" w:pos="360"/>
        </w:tabs>
        <w:spacing w:before="100" w:beforeAutospacing="1" w:after="100" w:afterAutospacing="1"/>
        <w:ind w:left="-170" w:right="-340"/>
        <w:rPr>
          <w:rFonts w:ascii="Georgia" w:hAnsi="Georgia"/>
        </w:rPr>
      </w:pPr>
    </w:p>
    <w:p w14:paraId="61DEDCA3" w14:textId="0472B167" w:rsidR="00162347" w:rsidRPr="00162347" w:rsidRDefault="00162347" w:rsidP="00F677BB">
      <w:pPr>
        <w:pStyle w:val="ListBullet"/>
        <w:numPr>
          <w:ilvl w:val="0"/>
          <w:numId w:val="0"/>
        </w:numPr>
        <w:tabs>
          <w:tab w:val="num" w:pos="360"/>
        </w:tabs>
        <w:spacing w:before="100" w:beforeAutospacing="1" w:after="100" w:afterAutospacing="1"/>
        <w:ind w:left="-170" w:right="-340"/>
        <w:rPr>
          <w:rFonts w:ascii="Georgia" w:hAnsi="Georgia"/>
          <w:b/>
          <w:bCs/>
        </w:rPr>
      </w:pPr>
      <w:r w:rsidRPr="00162347">
        <w:rPr>
          <w:rFonts w:ascii="Georgia" w:hAnsi="Georgia"/>
          <w:b/>
          <w:bCs/>
        </w:rPr>
        <w:t xml:space="preserve">Technical Skills </w:t>
      </w:r>
    </w:p>
    <w:p w14:paraId="10E95E36" w14:textId="77777777" w:rsidR="00162347" w:rsidRDefault="00162347" w:rsidP="00F677BB">
      <w:pPr>
        <w:pStyle w:val="ListBullet"/>
        <w:numPr>
          <w:ilvl w:val="0"/>
          <w:numId w:val="0"/>
        </w:numPr>
        <w:tabs>
          <w:tab w:val="num" w:pos="360"/>
        </w:tabs>
        <w:spacing w:before="100" w:beforeAutospacing="1" w:after="100" w:afterAutospacing="1"/>
        <w:ind w:left="-170" w:right="-340"/>
        <w:rPr>
          <w:rFonts w:ascii="Georgia" w:hAnsi="Georgia"/>
        </w:rPr>
      </w:pP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9"/>
        <w:gridCol w:w="7371"/>
      </w:tblGrid>
      <w:tr w:rsidR="00162347" w14:paraId="4205AC2B" w14:textId="77777777" w:rsidTr="00162347">
        <w:trPr>
          <w:trHeight w:val="610"/>
        </w:trPr>
        <w:tc>
          <w:tcPr>
            <w:tcW w:w="1979" w:type="dxa"/>
          </w:tcPr>
          <w:p w14:paraId="3568036E" w14:textId="5DBCD860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Modules</w:t>
            </w:r>
          </w:p>
        </w:tc>
        <w:tc>
          <w:tcPr>
            <w:tcW w:w="7371" w:type="dxa"/>
          </w:tcPr>
          <w:p w14:paraId="725856C5" w14:textId="7CCD928F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ITSM, ITOM, HRSD, ITBM, CSM, Discovery, Service Catalog, CMDB</w:t>
            </w:r>
          </w:p>
        </w:tc>
      </w:tr>
      <w:tr w:rsidR="00162347" w14:paraId="29B446BA" w14:textId="77777777" w:rsidTr="00162347">
        <w:trPr>
          <w:trHeight w:val="610"/>
        </w:trPr>
        <w:tc>
          <w:tcPr>
            <w:tcW w:w="1979" w:type="dxa"/>
          </w:tcPr>
          <w:p w14:paraId="6EAAB6F9" w14:textId="0348794D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Tools</w:t>
            </w:r>
          </w:p>
        </w:tc>
        <w:tc>
          <w:tcPr>
            <w:tcW w:w="7371" w:type="dxa"/>
          </w:tcPr>
          <w:p w14:paraId="263A67FE" w14:textId="50CD07F1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 xml:space="preserve">Flow Designer, </w:t>
            </w:r>
            <w:proofErr w:type="spellStart"/>
            <w:r w:rsidRPr="00162347">
              <w:rPr>
                <w:rFonts w:ascii="Georgia" w:hAnsi="Georgia"/>
              </w:rPr>
              <w:t>IntegrationHub</w:t>
            </w:r>
            <w:proofErr w:type="spellEnd"/>
            <w:r w:rsidRPr="00162347">
              <w:rPr>
                <w:rFonts w:ascii="Georgia" w:hAnsi="Georgia"/>
              </w:rPr>
              <w:t>, Orchestration, MID Server, Performance Analytics</w:t>
            </w:r>
          </w:p>
        </w:tc>
      </w:tr>
      <w:tr w:rsidR="00162347" w14:paraId="12DC663D" w14:textId="77777777" w:rsidTr="00162347">
        <w:trPr>
          <w:trHeight w:val="584"/>
        </w:trPr>
        <w:tc>
          <w:tcPr>
            <w:tcW w:w="1979" w:type="dxa"/>
          </w:tcPr>
          <w:p w14:paraId="040A240B" w14:textId="13274689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Languages</w:t>
            </w:r>
          </w:p>
        </w:tc>
        <w:tc>
          <w:tcPr>
            <w:tcW w:w="7371" w:type="dxa"/>
          </w:tcPr>
          <w:p w14:paraId="14155EA4" w14:textId="74A571D6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 xml:space="preserve">JavaScript, </w:t>
            </w:r>
            <w:proofErr w:type="spellStart"/>
            <w:r w:rsidRPr="00162347">
              <w:rPr>
                <w:rFonts w:ascii="Georgia" w:hAnsi="Georgia"/>
              </w:rPr>
              <w:t>GlideScript</w:t>
            </w:r>
            <w:proofErr w:type="spellEnd"/>
            <w:r w:rsidRPr="00162347">
              <w:rPr>
                <w:rFonts w:ascii="Georgia" w:hAnsi="Georgia"/>
              </w:rPr>
              <w:t>, HTML, CSS, AngularJS</w:t>
            </w:r>
            <w:r w:rsidRPr="00162347">
              <w:rPr>
                <w:rFonts w:ascii="Georgia" w:hAnsi="Georgia"/>
              </w:rPr>
              <w:br/>
            </w:r>
          </w:p>
        </w:tc>
      </w:tr>
      <w:tr w:rsidR="00162347" w14:paraId="4817CA6C" w14:textId="77777777" w:rsidTr="00162347">
        <w:trPr>
          <w:trHeight w:val="610"/>
        </w:trPr>
        <w:tc>
          <w:tcPr>
            <w:tcW w:w="1979" w:type="dxa"/>
          </w:tcPr>
          <w:p w14:paraId="2C4AEF87" w14:textId="4DFF26A5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Integrations</w:t>
            </w:r>
          </w:p>
        </w:tc>
        <w:tc>
          <w:tcPr>
            <w:tcW w:w="7371" w:type="dxa"/>
          </w:tcPr>
          <w:p w14:paraId="51D3DED1" w14:textId="5EFD3606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REST, SOAP, LDAP, SSO, Azure AD, SCCM, Jira, Splunk</w:t>
            </w:r>
          </w:p>
        </w:tc>
      </w:tr>
      <w:tr w:rsidR="00162347" w14:paraId="2BDAC08F" w14:textId="77777777" w:rsidTr="00162347">
        <w:trPr>
          <w:trHeight w:val="610"/>
        </w:trPr>
        <w:tc>
          <w:tcPr>
            <w:tcW w:w="1979" w:type="dxa"/>
          </w:tcPr>
          <w:p w14:paraId="53BD6A8C" w14:textId="7DF2B8E6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Cloud Platforms</w:t>
            </w:r>
          </w:p>
        </w:tc>
        <w:tc>
          <w:tcPr>
            <w:tcW w:w="7371" w:type="dxa"/>
          </w:tcPr>
          <w:p w14:paraId="24AD6A7B" w14:textId="3C3CD3DB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AWS, Azure, ServiceNow Cloud</w:t>
            </w:r>
            <w:r w:rsidRPr="00162347">
              <w:rPr>
                <w:rFonts w:ascii="Georgia" w:hAnsi="Georgia"/>
              </w:rPr>
              <w:tab/>
            </w:r>
          </w:p>
        </w:tc>
      </w:tr>
      <w:tr w:rsidR="00162347" w14:paraId="1D783541" w14:textId="77777777" w:rsidTr="00162347">
        <w:trPr>
          <w:trHeight w:val="610"/>
        </w:trPr>
        <w:tc>
          <w:tcPr>
            <w:tcW w:w="1979" w:type="dxa"/>
          </w:tcPr>
          <w:p w14:paraId="0219F98E" w14:textId="0F124233" w:rsidR="00162347" w:rsidRP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Reporting</w:t>
            </w:r>
          </w:p>
        </w:tc>
        <w:tc>
          <w:tcPr>
            <w:tcW w:w="7371" w:type="dxa"/>
          </w:tcPr>
          <w:p w14:paraId="39877AA1" w14:textId="4BA500F1" w:rsidR="00162347" w:rsidRDefault="00162347" w:rsidP="00F677B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100" w:beforeAutospacing="1" w:after="100" w:afterAutospacing="1"/>
              <w:ind w:right="-340"/>
              <w:rPr>
                <w:rFonts w:ascii="Georgia" w:hAnsi="Georgia"/>
              </w:rPr>
            </w:pPr>
            <w:r w:rsidRPr="00162347">
              <w:rPr>
                <w:rFonts w:ascii="Georgia" w:hAnsi="Georgia"/>
              </w:rPr>
              <w:t>Performance Analytics, Dashboards, Reports</w:t>
            </w:r>
          </w:p>
        </w:tc>
      </w:tr>
    </w:tbl>
    <w:p w14:paraId="3D71DF98" w14:textId="77777777" w:rsidR="00162347" w:rsidRPr="00687B26" w:rsidRDefault="00162347" w:rsidP="00F677BB">
      <w:pPr>
        <w:pStyle w:val="ListBullet"/>
        <w:numPr>
          <w:ilvl w:val="0"/>
          <w:numId w:val="0"/>
        </w:numPr>
        <w:tabs>
          <w:tab w:val="num" w:pos="360"/>
        </w:tabs>
        <w:spacing w:before="100" w:beforeAutospacing="1" w:after="100" w:afterAutospacing="1"/>
        <w:ind w:left="-170" w:right="-340"/>
        <w:rPr>
          <w:rFonts w:ascii="Georgia" w:hAnsi="Georgia"/>
        </w:rPr>
      </w:pPr>
    </w:p>
    <w:p w14:paraId="10B6CC51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>Projects :</w:t>
      </w:r>
    </w:p>
    <w:p w14:paraId="6394B8C1" w14:textId="77777777" w:rsidR="00687B26" w:rsidRP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04C70AE6" w14:textId="573E9CC3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>California Department of Technology, Sacramento, CA</w:t>
      </w:r>
      <w:r w:rsidR="007D0A11">
        <w:rPr>
          <w:rFonts w:ascii="Georgia" w:hAnsi="Georgia"/>
          <w:b/>
          <w:bCs/>
        </w:rPr>
        <w:t xml:space="preserve"> (Remote)</w:t>
      </w:r>
    </w:p>
    <w:p w14:paraId="4D439933" w14:textId="62F9C7DC" w:rsidR="00687B26" w:rsidRP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 xml:space="preserve">ServiceNow Architect </w:t>
      </w:r>
    </w:p>
    <w:p w14:paraId="6E9391A0" w14:textId="5394C732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>Jan 2022 – Present</w:t>
      </w:r>
    </w:p>
    <w:p w14:paraId="2D75B677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76D531B9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Responsibilities :</w:t>
      </w:r>
    </w:p>
    <w:p w14:paraId="268C7E47" w14:textId="77777777" w:rsidR="00687B26" w:rsidRPr="00687B26" w:rsidRDefault="00687B26" w:rsidP="00687B26">
      <w:pPr>
        <w:spacing w:after="0"/>
        <w:ind w:left="-397"/>
        <w:rPr>
          <w:rFonts w:ascii="Georgia" w:hAnsi="Georgia"/>
        </w:rPr>
      </w:pPr>
    </w:p>
    <w:p w14:paraId="5D41F813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Led architecture and implementation of ServiceNow ITSM and ITOM modules for statewide digital transformation initiatives.</w:t>
      </w:r>
    </w:p>
    <w:p w14:paraId="46D6E737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Integrated ServiceNow with Azure AD, SolarWinds, and SCCM for automated CMDB updates and incident correlation.</w:t>
      </w:r>
    </w:p>
    <w:p w14:paraId="3D70FB8D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Developed custom applications for asset lifecycle management and vendor onboarding using Flow Designer and App Engine.</w:t>
      </w:r>
    </w:p>
    <w:p w14:paraId="326F3082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lastRenderedPageBreak/>
        <w:t>Configured Discovery and Service Mapping for over 2,000 CIs improving CMDB accuracy by 30%.</w:t>
      </w:r>
    </w:p>
    <w:p w14:paraId="6EA4AE5C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Implemented multi-level approvals and SLA automation to enhance incident resolution efficiency.</w:t>
      </w:r>
    </w:p>
    <w:p w14:paraId="3EC1F609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Developed dashboards using Performance Analytics to monitor service performance and uptime.</w:t>
      </w:r>
    </w:p>
    <w:p w14:paraId="32087F6D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Migrated legacy data from Remedy to ServiceNow ensuring 99% data integrity and compliance.</w:t>
      </w:r>
    </w:p>
    <w:p w14:paraId="0B0D4F5E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Collaborated with security teams to enforce role-based access and CMDB audit compliance.</w:t>
      </w:r>
    </w:p>
    <w:p w14:paraId="18AA89AA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Optimized catalog workflows reducing manual intervention and improving turnaround time by 25%.</w:t>
      </w:r>
    </w:p>
    <w:p w14:paraId="6170014B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Mentored 5 junior developers and implemented CI/CD pipelines using GitHub and ServiceNow Studio.</w:t>
      </w:r>
    </w:p>
    <w:p w14:paraId="079D85DF" w14:textId="77777777" w:rsidR="00687B26" w:rsidRP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4070A974" w14:textId="19935DE6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>Mastercard ( San Francisco, CA )</w:t>
      </w:r>
    </w:p>
    <w:p w14:paraId="220F9728" w14:textId="641D06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 w:rsidRPr="00687B26">
        <w:rPr>
          <w:rFonts w:ascii="Georgia" w:hAnsi="Georgia"/>
          <w:b/>
          <w:bCs/>
        </w:rPr>
        <w:t>Service</w:t>
      </w:r>
      <w:r>
        <w:rPr>
          <w:rFonts w:ascii="Georgia" w:hAnsi="Georgia"/>
          <w:b/>
          <w:bCs/>
        </w:rPr>
        <w:t>N</w:t>
      </w:r>
      <w:r w:rsidRPr="00687B26">
        <w:rPr>
          <w:rFonts w:ascii="Georgia" w:hAnsi="Georgia"/>
          <w:b/>
          <w:bCs/>
        </w:rPr>
        <w:t xml:space="preserve">ow Developer </w:t>
      </w:r>
    </w:p>
    <w:p w14:paraId="13345D12" w14:textId="786D16ED" w:rsidR="00687B26" w:rsidRDefault="00205337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August</w:t>
      </w:r>
      <w:r w:rsidR="00687B26">
        <w:rPr>
          <w:rFonts w:ascii="Georgia" w:hAnsi="Georgia"/>
          <w:b/>
          <w:bCs/>
        </w:rPr>
        <w:t xml:space="preserve"> 2018-Dec</w:t>
      </w:r>
      <w:r>
        <w:rPr>
          <w:rFonts w:ascii="Georgia" w:hAnsi="Georgia"/>
          <w:b/>
          <w:bCs/>
        </w:rPr>
        <w:t xml:space="preserve"> </w:t>
      </w:r>
      <w:r w:rsidR="00687B26">
        <w:rPr>
          <w:rFonts w:ascii="Georgia" w:hAnsi="Georgia"/>
          <w:b/>
          <w:bCs/>
        </w:rPr>
        <w:t>2021</w:t>
      </w:r>
    </w:p>
    <w:p w14:paraId="08DED3C6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76884E88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Responsibilities :</w:t>
      </w:r>
    </w:p>
    <w:p w14:paraId="5257DA3B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Implemented ITSM, ITOM, and GRC modules across multiple business units with full lifecycle ownership.</w:t>
      </w:r>
    </w:p>
    <w:p w14:paraId="0F5BFDE0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Automated incident and change processes integrating ServiceNow with Splunk and Jira.</w:t>
      </w:r>
    </w:p>
    <w:p w14:paraId="57273831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Developed custom UI policies, business rules, and script includes for dynamic form behavior.</w:t>
      </w:r>
    </w:p>
    <w:p w14:paraId="16A38406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Enhanced performance of CMDB reconciliation and discovery schedules.</w:t>
      </w:r>
    </w:p>
    <w:p w14:paraId="1A0C93F4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Configured MID Servers for secure integrations and orchestrations across datacenters.</w:t>
      </w:r>
    </w:p>
    <w:p w14:paraId="6F94ACD6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Built end-user service catalog with over 150 items and automated provisioning flows.</w:t>
      </w:r>
    </w:p>
    <w:p w14:paraId="35B78C99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Created analytics dashboards for SLA, incident, and change KPIs using PA widgets.</w:t>
      </w:r>
    </w:p>
    <w:p w14:paraId="5D9990FD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Led release management activities using Update Sets and ensured version control.</w:t>
      </w:r>
    </w:p>
    <w:p w14:paraId="675C17B8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Collaborated with stakeholders for requirement gathering and agile sprint planning.</w:t>
      </w:r>
    </w:p>
    <w:p w14:paraId="5306D791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Conducted ServiceNow upgrade planning and regression testing for multiple releases.</w:t>
      </w:r>
    </w:p>
    <w:p w14:paraId="0A7A35C1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36A58F32" w14:textId="13D34C82" w:rsidR="00687B26" w:rsidRDefault="0026579C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Cabinet for Health and Family Services</w:t>
      </w:r>
      <w:r w:rsidR="00687B26">
        <w:rPr>
          <w:rFonts w:ascii="Georgia" w:hAnsi="Georgia"/>
          <w:b/>
          <w:bCs/>
        </w:rPr>
        <w:t xml:space="preserve"> </w:t>
      </w:r>
      <w:r w:rsidR="00F677BB">
        <w:rPr>
          <w:rFonts w:ascii="Georgia" w:hAnsi="Georgia"/>
          <w:b/>
          <w:bCs/>
        </w:rPr>
        <w:t xml:space="preserve">( </w:t>
      </w:r>
      <w:r>
        <w:rPr>
          <w:rFonts w:ascii="Georgia" w:hAnsi="Georgia"/>
          <w:b/>
          <w:bCs/>
        </w:rPr>
        <w:t>Frankfort</w:t>
      </w:r>
      <w:r w:rsidR="00F677BB" w:rsidRPr="00F677BB">
        <w:rPr>
          <w:rFonts w:ascii="Georgia" w:hAnsi="Georgia"/>
          <w:b/>
          <w:bCs/>
        </w:rPr>
        <w:t xml:space="preserve">, </w:t>
      </w:r>
      <w:r>
        <w:rPr>
          <w:rFonts w:ascii="Georgia" w:hAnsi="Georgia"/>
          <w:b/>
          <w:bCs/>
        </w:rPr>
        <w:t>KY</w:t>
      </w:r>
      <w:r w:rsidR="00F677BB">
        <w:rPr>
          <w:rFonts w:ascii="Georgia" w:hAnsi="Georgia"/>
          <w:b/>
          <w:bCs/>
        </w:rPr>
        <w:t xml:space="preserve"> )</w:t>
      </w:r>
    </w:p>
    <w:p w14:paraId="0753683D" w14:textId="6D2177EF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ServiceNow Developer </w:t>
      </w:r>
    </w:p>
    <w:p w14:paraId="054CEE61" w14:textId="28ACE8FD" w:rsidR="00687B26" w:rsidRDefault="00205337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June</w:t>
      </w:r>
      <w:r w:rsidR="00687B26">
        <w:rPr>
          <w:rFonts w:ascii="Georgia" w:hAnsi="Georgia"/>
          <w:b/>
          <w:bCs/>
        </w:rPr>
        <w:t xml:space="preserve"> 201</w:t>
      </w:r>
      <w:r>
        <w:rPr>
          <w:rFonts w:ascii="Georgia" w:hAnsi="Georgia"/>
          <w:b/>
          <w:bCs/>
        </w:rPr>
        <w:t>6</w:t>
      </w:r>
      <w:r w:rsidR="00687B26">
        <w:rPr>
          <w:rFonts w:ascii="Georgia" w:hAnsi="Georgia"/>
          <w:b/>
          <w:bCs/>
        </w:rPr>
        <w:t xml:space="preserve"> – </w:t>
      </w:r>
      <w:r>
        <w:rPr>
          <w:rFonts w:ascii="Georgia" w:hAnsi="Georgia"/>
          <w:b/>
          <w:bCs/>
        </w:rPr>
        <w:t>Jul</w:t>
      </w:r>
      <w:r w:rsidR="00687B26">
        <w:rPr>
          <w:rFonts w:ascii="Georgia" w:hAnsi="Georgia"/>
          <w:b/>
          <w:bCs/>
        </w:rPr>
        <w:t xml:space="preserve"> </w:t>
      </w:r>
      <w:r w:rsidR="00687B26">
        <w:rPr>
          <w:rFonts w:ascii="Georgia" w:hAnsi="Georgia"/>
          <w:b/>
          <w:bCs/>
        </w:rPr>
        <w:tab/>
        <w:t>2018</w:t>
      </w:r>
    </w:p>
    <w:p w14:paraId="00E078F1" w14:textId="77777777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</w:p>
    <w:p w14:paraId="19112164" w14:textId="796196AD" w:rsidR="00687B26" w:rsidRDefault="00687B26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Responsibilities :</w:t>
      </w:r>
    </w:p>
    <w:p w14:paraId="7DCFEAD5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Developed and maintained ITSM modules including Incident, Problem, Change, and Request.</w:t>
      </w:r>
    </w:p>
    <w:p w14:paraId="2C70E112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Integrated ServiceNow with LDAP, SAP, and monitoring tools for streamlined operations.</w:t>
      </w:r>
    </w:p>
    <w:p w14:paraId="01773467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Implemented Knowledge Management and Service Catalog enhancements improving user adoption.</w:t>
      </w:r>
    </w:p>
    <w:p w14:paraId="5522041F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Developed scoped applications for claims and policy management processes.</w:t>
      </w:r>
    </w:p>
    <w:p w14:paraId="1504F5A7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lastRenderedPageBreak/>
        <w:t>Created automated workflows using Flow Designer and Notifications for SLAs.</w:t>
      </w:r>
    </w:p>
    <w:p w14:paraId="7A50C52E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Configured Service Portal widgets and UI scripts for an enhanced customer experience.</w:t>
      </w:r>
    </w:p>
    <w:p w14:paraId="07A97ACA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Supported CMDB maintenance, ensuring alignment with infrastructure updates.</w:t>
      </w:r>
    </w:p>
    <w:p w14:paraId="0BD83B47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Implemented custom inbound email actions and event-driven triggers for automation.</w:t>
      </w:r>
    </w:p>
    <w:p w14:paraId="0166C67F" w14:textId="77777777" w:rsidR="00687B26" w:rsidRPr="00687B26" w:rsidRDefault="00687B26" w:rsidP="00687B26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Participated in Agile ceremonies and sprint-based delivery model for ServiceNow releases.</w:t>
      </w:r>
    </w:p>
    <w:p w14:paraId="67D476B9" w14:textId="2E8506F6" w:rsidR="00162347" w:rsidRDefault="00687B26" w:rsidP="00C44B21">
      <w:pPr>
        <w:pStyle w:val="ListBullet"/>
        <w:rPr>
          <w:rFonts w:ascii="Georgia" w:hAnsi="Georgia"/>
        </w:rPr>
      </w:pPr>
      <w:r w:rsidRPr="00687B26">
        <w:rPr>
          <w:rFonts w:ascii="Georgia" w:hAnsi="Georgia"/>
        </w:rPr>
        <w:t>Provided end-user training and documentation to improve platform adoption.</w:t>
      </w:r>
    </w:p>
    <w:p w14:paraId="1D06BFE1" w14:textId="77777777" w:rsidR="00A415CB" w:rsidRPr="00C44B21" w:rsidRDefault="00A415CB" w:rsidP="00A415CB">
      <w:pPr>
        <w:pStyle w:val="ListBullet"/>
        <w:numPr>
          <w:ilvl w:val="0"/>
          <w:numId w:val="0"/>
        </w:numPr>
        <w:ind w:left="360"/>
        <w:rPr>
          <w:rFonts w:ascii="Georgia" w:hAnsi="Georgia"/>
        </w:rPr>
      </w:pPr>
    </w:p>
    <w:p w14:paraId="41E2172A" w14:textId="0672DE30" w:rsidR="00687B26" w:rsidRDefault="00C44B21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T. Rowe Price</w:t>
      </w:r>
      <w:r w:rsidR="00F677BB">
        <w:rPr>
          <w:rFonts w:ascii="Georgia" w:hAnsi="Georgia"/>
          <w:b/>
          <w:bCs/>
        </w:rPr>
        <w:t xml:space="preserve"> ( </w:t>
      </w:r>
      <w:r>
        <w:rPr>
          <w:rFonts w:ascii="Georgia" w:hAnsi="Georgia"/>
          <w:b/>
          <w:bCs/>
        </w:rPr>
        <w:t>Colorado Springs</w:t>
      </w:r>
      <w:r w:rsidR="00F677BB" w:rsidRPr="00F677BB">
        <w:rPr>
          <w:rFonts w:ascii="Georgia" w:hAnsi="Georgia"/>
          <w:b/>
          <w:bCs/>
        </w:rPr>
        <w:t xml:space="preserve">, </w:t>
      </w:r>
      <w:r>
        <w:rPr>
          <w:rFonts w:ascii="Georgia" w:hAnsi="Georgia"/>
          <w:b/>
          <w:bCs/>
        </w:rPr>
        <w:t>CO</w:t>
      </w:r>
      <w:r w:rsidR="00F677BB">
        <w:rPr>
          <w:rFonts w:ascii="Georgia" w:hAnsi="Georgia"/>
          <w:b/>
          <w:bCs/>
        </w:rPr>
        <w:t xml:space="preserve"> )</w:t>
      </w:r>
    </w:p>
    <w:p w14:paraId="32470CDC" w14:textId="01BB3262" w:rsidR="00F677BB" w:rsidRDefault="00F677BB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ServiceNow Developer </w:t>
      </w:r>
    </w:p>
    <w:p w14:paraId="6359A146" w14:textId="32DC598D" w:rsidR="00F677BB" w:rsidRDefault="00205337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May</w:t>
      </w:r>
      <w:r w:rsidR="00162347">
        <w:rPr>
          <w:rFonts w:ascii="Georgia" w:hAnsi="Georgia"/>
          <w:b/>
          <w:bCs/>
        </w:rPr>
        <w:t xml:space="preserve"> 201</w:t>
      </w:r>
      <w:r>
        <w:rPr>
          <w:rFonts w:ascii="Georgia" w:hAnsi="Georgia"/>
          <w:b/>
          <w:bCs/>
        </w:rPr>
        <w:t>5</w:t>
      </w:r>
      <w:r w:rsidR="00162347">
        <w:rPr>
          <w:rFonts w:ascii="Georgia" w:hAnsi="Georgia"/>
          <w:b/>
          <w:bCs/>
        </w:rPr>
        <w:t xml:space="preserve"> – </w:t>
      </w:r>
      <w:r>
        <w:rPr>
          <w:rFonts w:ascii="Georgia" w:hAnsi="Georgia"/>
          <w:b/>
          <w:bCs/>
        </w:rPr>
        <w:t>May</w:t>
      </w:r>
      <w:r w:rsidR="00162347">
        <w:rPr>
          <w:rFonts w:ascii="Georgia" w:hAnsi="Georgia"/>
          <w:b/>
          <w:bCs/>
        </w:rPr>
        <w:t xml:space="preserve"> 201</w:t>
      </w:r>
      <w:r>
        <w:rPr>
          <w:rFonts w:ascii="Georgia" w:hAnsi="Georgia"/>
          <w:b/>
          <w:bCs/>
        </w:rPr>
        <w:t>6</w:t>
      </w:r>
    </w:p>
    <w:p w14:paraId="01E78182" w14:textId="77777777" w:rsidR="00162347" w:rsidRDefault="00162347" w:rsidP="00687B26">
      <w:pPr>
        <w:spacing w:after="0"/>
        <w:ind w:left="-397"/>
        <w:rPr>
          <w:rFonts w:ascii="Georgia" w:hAnsi="Georgia"/>
          <w:b/>
          <w:bCs/>
        </w:rPr>
      </w:pPr>
    </w:p>
    <w:p w14:paraId="64E187BC" w14:textId="521D8640" w:rsidR="00162347" w:rsidRDefault="00162347" w:rsidP="00687B26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Responsibilities :</w:t>
      </w:r>
    </w:p>
    <w:p w14:paraId="12DF8B92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Implemented core ITSM modules focusing on Incident, Change, and Problem Management.</w:t>
      </w:r>
    </w:p>
    <w:p w14:paraId="24FA2B92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Developed business rules and UI policies for ticket automation and compliance checks.</w:t>
      </w:r>
    </w:p>
    <w:p w14:paraId="2C66371D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Integrated ServiceNow with Active Directory and SCCM for asset management.</w:t>
      </w:r>
    </w:p>
    <w:p w14:paraId="685D1A6A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Created dashboards and reports for IT executives to monitor SLA adherence.</w:t>
      </w:r>
    </w:p>
    <w:p w14:paraId="56CB4E44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Assisted in migration from legacy ticketing system to ServiceNow platform.</w:t>
      </w:r>
    </w:p>
    <w:p w14:paraId="508666E9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Developed catalog items and fulfillment workflows for internal IT services.</w:t>
      </w:r>
    </w:p>
    <w:p w14:paraId="4F26DB2D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Configured notifications and escalation rules for major incident management.</w:t>
      </w:r>
    </w:p>
    <w:p w14:paraId="20B321B8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Supported ServiceNow platform upgrades and module testing.</w:t>
      </w:r>
    </w:p>
    <w:p w14:paraId="1321578E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Automated assignment rules reducing manual workload for IT teams.</w:t>
      </w:r>
    </w:p>
    <w:p w14:paraId="6E18D6A7" w14:textId="0FAFD92F" w:rsidR="00162347" w:rsidRPr="00A415CB" w:rsidRDefault="00162347" w:rsidP="00C44B21">
      <w:pPr>
        <w:pStyle w:val="ListBullet"/>
      </w:pPr>
      <w:r w:rsidRPr="00162347">
        <w:rPr>
          <w:rFonts w:ascii="Georgia" w:hAnsi="Georgia"/>
        </w:rPr>
        <w:t>Provided L2/L3 support and resolved platform issues in coordination with global teams.</w:t>
      </w:r>
    </w:p>
    <w:p w14:paraId="1EC62A7D" w14:textId="77777777" w:rsidR="00A415CB" w:rsidRPr="00C44B21" w:rsidRDefault="00A415CB" w:rsidP="00A415CB">
      <w:pPr>
        <w:pStyle w:val="ListBullet"/>
        <w:numPr>
          <w:ilvl w:val="0"/>
          <w:numId w:val="0"/>
        </w:numPr>
        <w:ind w:left="360"/>
      </w:pPr>
    </w:p>
    <w:p w14:paraId="7196AAA2" w14:textId="33265E8C" w:rsidR="00162347" w:rsidRDefault="00C44B21" w:rsidP="00162347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Transamerica</w:t>
      </w:r>
      <w:r w:rsidR="00162347" w:rsidRPr="00162347">
        <w:rPr>
          <w:rFonts w:ascii="Georgia" w:hAnsi="Georgia"/>
          <w:b/>
          <w:bCs/>
        </w:rPr>
        <w:t xml:space="preserve"> (</w:t>
      </w:r>
      <w:r>
        <w:rPr>
          <w:rFonts w:ascii="Georgia" w:hAnsi="Georgia"/>
          <w:b/>
          <w:bCs/>
        </w:rPr>
        <w:t>Denver, CO</w:t>
      </w:r>
      <w:r w:rsidR="00162347" w:rsidRPr="00162347">
        <w:rPr>
          <w:rFonts w:ascii="Georgia" w:hAnsi="Georgia"/>
          <w:b/>
          <w:bCs/>
        </w:rPr>
        <w:t xml:space="preserve">) </w:t>
      </w:r>
    </w:p>
    <w:p w14:paraId="1C18EF21" w14:textId="77777777" w:rsidR="00162347" w:rsidRDefault="00162347" w:rsidP="00162347">
      <w:pPr>
        <w:spacing w:after="0"/>
        <w:ind w:left="-397"/>
        <w:rPr>
          <w:rFonts w:ascii="Georgia" w:hAnsi="Georgia"/>
          <w:b/>
          <w:bCs/>
        </w:rPr>
      </w:pPr>
      <w:r w:rsidRPr="00162347">
        <w:rPr>
          <w:rFonts w:ascii="Georgia" w:hAnsi="Georgia"/>
          <w:b/>
          <w:bCs/>
        </w:rPr>
        <w:t xml:space="preserve">ServiceNow Administrator / Developer </w:t>
      </w:r>
    </w:p>
    <w:p w14:paraId="2B6A8869" w14:textId="5CEE8B36" w:rsidR="00162347" w:rsidRDefault="00205337" w:rsidP="00162347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Aug</w:t>
      </w:r>
      <w:r w:rsidR="00162347" w:rsidRPr="00162347">
        <w:rPr>
          <w:rFonts w:ascii="Georgia" w:hAnsi="Georgia"/>
          <w:b/>
          <w:bCs/>
        </w:rPr>
        <w:t xml:space="preserve"> 20</w:t>
      </w:r>
      <w:r w:rsidR="00332002">
        <w:rPr>
          <w:rFonts w:ascii="Georgia" w:hAnsi="Georgia"/>
          <w:b/>
          <w:bCs/>
        </w:rPr>
        <w:t>1</w:t>
      </w:r>
      <w:r>
        <w:rPr>
          <w:rFonts w:ascii="Georgia" w:hAnsi="Georgia"/>
          <w:b/>
          <w:bCs/>
        </w:rPr>
        <w:t>4</w:t>
      </w:r>
      <w:r w:rsidR="00162347" w:rsidRPr="00162347">
        <w:rPr>
          <w:rFonts w:ascii="Georgia" w:hAnsi="Georgia"/>
          <w:b/>
          <w:bCs/>
        </w:rPr>
        <w:t xml:space="preserve"> – </w:t>
      </w:r>
      <w:r>
        <w:rPr>
          <w:rFonts w:ascii="Georgia" w:hAnsi="Georgia"/>
          <w:b/>
          <w:bCs/>
        </w:rPr>
        <w:t>May</w:t>
      </w:r>
      <w:r w:rsidR="00162347" w:rsidRPr="00162347">
        <w:rPr>
          <w:rFonts w:ascii="Georgia" w:hAnsi="Georgia"/>
          <w:b/>
          <w:bCs/>
        </w:rPr>
        <w:t xml:space="preserve"> 2</w:t>
      </w:r>
      <w:r>
        <w:rPr>
          <w:rFonts w:ascii="Georgia" w:hAnsi="Georgia"/>
          <w:b/>
          <w:bCs/>
        </w:rPr>
        <w:t>015</w:t>
      </w:r>
    </w:p>
    <w:p w14:paraId="13C7CED0" w14:textId="77777777" w:rsidR="00162347" w:rsidRDefault="00162347" w:rsidP="00C44B21">
      <w:pPr>
        <w:spacing w:after="0"/>
        <w:rPr>
          <w:rFonts w:ascii="Georgia" w:hAnsi="Georgia"/>
          <w:b/>
          <w:bCs/>
        </w:rPr>
      </w:pPr>
    </w:p>
    <w:p w14:paraId="3B8A813C" w14:textId="71294A43" w:rsidR="00162347" w:rsidRPr="00162347" w:rsidRDefault="00162347" w:rsidP="00162347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Responsibilities : </w:t>
      </w:r>
    </w:p>
    <w:p w14:paraId="30FFE8A1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Administered ServiceNow platform and configured core modules for enterprise use.</w:t>
      </w:r>
    </w:p>
    <w:p w14:paraId="648C4313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Developed scripts, UI actions, and catalog workflows to automate ITSM processes.</w:t>
      </w:r>
    </w:p>
    <w:p w14:paraId="73F620E4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Maintained CMDB accuracy and created data import sets for asset management.</w:t>
      </w:r>
    </w:p>
    <w:p w14:paraId="4458C7BC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Customized Service Catalog forms and approval workflows per business requirements.</w:t>
      </w:r>
    </w:p>
    <w:p w14:paraId="1CF34959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Provided ongoing platform maintenance and release management support.</w:t>
      </w:r>
    </w:p>
    <w:p w14:paraId="3C518AD6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Integrated ServiceNow with monitoring tools and LDAP authentication systems.</w:t>
      </w:r>
    </w:p>
    <w:p w14:paraId="1F4813BA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Built custom reports and dashboards for performance tracking.</w:t>
      </w:r>
    </w:p>
    <w:p w14:paraId="2B299433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Participated in ITIL process alignment and documentation.</w:t>
      </w:r>
    </w:p>
    <w:p w14:paraId="752722E5" w14:textId="77777777" w:rsidR="00162347" w:rsidRPr="00162347" w:rsidRDefault="00162347" w:rsidP="00162347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Collaborated with cross-functional teams to support ServiceNow enhancements.</w:t>
      </w:r>
    </w:p>
    <w:p w14:paraId="062ED74F" w14:textId="54124ADB" w:rsidR="00C44B21" w:rsidRDefault="00162347" w:rsidP="00C44B21">
      <w:pPr>
        <w:pStyle w:val="ListBullet"/>
        <w:rPr>
          <w:rFonts w:ascii="Georgia" w:hAnsi="Georgia"/>
        </w:rPr>
      </w:pPr>
      <w:r w:rsidRPr="00162347">
        <w:rPr>
          <w:rFonts w:ascii="Georgia" w:hAnsi="Georgia"/>
        </w:rPr>
        <w:t>Provided end-user training and Level 2 technical support.</w:t>
      </w:r>
    </w:p>
    <w:p w14:paraId="17BE0790" w14:textId="77777777" w:rsidR="00C44B21" w:rsidRDefault="00C44B21" w:rsidP="00C44B21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</w:p>
    <w:p w14:paraId="12435600" w14:textId="77777777" w:rsidR="00A415CB" w:rsidRDefault="00A415CB" w:rsidP="00C44B21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</w:p>
    <w:p w14:paraId="09FAF7DD" w14:textId="77777777" w:rsidR="00A415CB" w:rsidRDefault="00A415CB" w:rsidP="00C44B21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</w:p>
    <w:p w14:paraId="31A5EAB5" w14:textId="77777777" w:rsidR="00A415CB" w:rsidRDefault="00A415CB" w:rsidP="00C44B21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</w:p>
    <w:p w14:paraId="64CEDAA0" w14:textId="157D5117" w:rsidR="00C44B21" w:rsidRDefault="004F68BE" w:rsidP="00C44B21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lastRenderedPageBreak/>
        <w:t>FedEx</w:t>
      </w:r>
      <w:r w:rsidR="00C44B21">
        <w:rPr>
          <w:rFonts w:ascii="Georgia" w:hAnsi="Georgia"/>
          <w:b/>
          <w:bCs/>
        </w:rPr>
        <w:t xml:space="preserve"> Services </w:t>
      </w:r>
      <w:r w:rsidR="00C44B21" w:rsidRPr="00162347">
        <w:rPr>
          <w:rFonts w:ascii="Georgia" w:hAnsi="Georgia"/>
          <w:b/>
          <w:bCs/>
        </w:rPr>
        <w:t xml:space="preserve"> (</w:t>
      </w:r>
      <w:r w:rsidR="00C44B21">
        <w:rPr>
          <w:rFonts w:ascii="Georgia" w:hAnsi="Georgia"/>
          <w:b/>
          <w:bCs/>
        </w:rPr>
        <w:t>Memphis</w:t>
      </w:r>
      <w:r w:rsidR="00C44B21">
        <w:rPr>
          <w:rFonts w:ascii="Georgia" w:hAnsi="Georgia"/>
          <w:b/>
          <w:bCs/>
        </w:rPr>
        <w:t xml:space="preserve">, </w:t>
      </w:r>
      <w:r w:rsidR="00C44B21">
        <w:rPr>
          <w:rFonts w:ascii="Georgia" w:hAnsi="Georgia"/>
          <w:b/>
          <w:bCs/>
        </w:rPr>
        <w:t>TN</w:t>
      </w:r>
      <w:r w:rsidR="00C44B21" w:rsidRPr="00162347">
        <w:rPr>
          <w:rFonts w:ascii="Georgia" w:hAnsi="Georgia"/>
          <w:b/>
          <w:bCs/>
        </w:rPr>
        <w:t xml:space="preserve">) </w:t>
      </w:r>
    </w:p>
    <w:p w14:paraId="6EA60896" w14:textId="4B50FA53" w:rsidR="00C44B21" w:rsidRDefault="00C44B21" w:rsidP="00C44B21">
      <w:pPr>
        <w:spacing w:after="0"/>
        <w:ind w:left="-397"/>
        <w:rPr>
          <w:rFonts w:ascii="Georgia" w:hAnsi="Georgia"/>
          <w:b/>
          <w:bCs/>
        </w:rPr>
      </w:pPr>
      <w:r w:rsidRPr="00162347">
        <w:rPr>
          <w:rFonts w:ascii="Georgia" w:hAnsi="Georgia"/>
          <w:b/>
          <w:bCs/>
        </w:rPr>
        <w:t xml:space="preserve">ServiceNow Developer </w:t>
      </w:r>
    </w:p>
    <w:p w14:paraId="72A441E0" w14:textId="388C8475" w:rsidR="00C44B21" w:rsidRDefault="00C44B21" w:rsidP="00C44B21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May</w:t>
      </w:r>
      <w:r w:rsidRPr="00162347">
        <w:rPr>
          <w:rFonts w:ascii="Georgia" w:hAnsi="Georgia"/>
          <w:b/>
          <w:bCs/>
        </w:rPr>
        <w:t xml:space="preserve"> 20</w:t>
      </w:r>
      <w:r>
        <w:rPr>
          <w:rFonts w:ascii="Georgia" w:hAnsi="Georgia"/>
          <w:b/>
          <w:bCs/>
        </w:rPr>
        <w:t>1</w:t>
      </w:r>
      <w:r>
        <w:rPr>
          <w:rFonts w:ascii="Georgia" w:hAnsi="Georgia"/>
          <w:b/>
          <w:bCs/>
        </w:rPr>
        <w:t>2</w:t>
      </w:r>
      <w:r w:rsidRPr="00162347">
        <w:rPr>
          <w:rFonts w:ascii="Georgia" w:hAnsi="Georgia"/>
          <w:b/>
          <w:bCs/>
        </w:rPr>
        <w:t xml:space="preserve"> – </w:t>
      </w:r>
      <w:r>
        <w:rPr>
          <w:rFonts w:ascii="Georgia" w:hAnsi="Georgia"/>
          <w:b/>
          <w:bCs/>
        </w:rPr>
        <w:t>Apr</w:t>
      </w:r>
      <w:r w:rsidRPr="00162347">
        <w:rPr>
          <w:rFonts w:ascii="Georgia" w:hAnsi="Georgia"/>
          <w:b/>
          <w:bCs/>
        </w:rPr>
        <w:t xml:space="preserve"> 2</w:t>
      </w:r>
      <w:r>
        <w:rPr>
          <w:rFonts w:ascii="Georgia" w:hAnsi="Georgia"/>
          <w:b/>
          <w:bCs/>
        </w:rPr>
        <w:t>01</w:t>
      </w:r>
      <w:r>
        <w:rPr>
          <w:rFonts w:ascii="Georgia" w:hAnsi="Georgia"/>
          <w:b/>
          <w:bCs/>
        </w:rPr>
        <w:t>4</w:t>
      </w:r>
    </w:p>
    <w:p w14:paraId="2280110F" w14:textId="77777777" w:rsidR="00C44B21" w:rsidRDefault="00C44B21" w:rsidP="00C44B21">
      <w:pPr>
        <w:spacing w:after="0"/>
        <w:ind w:left="-397"/>
        <w:rPr>
          <w:rFonts w:ascii="Georgia" w:hAnsi="Georgia"/>
          <w:b/>
          <w:bCs/>
        </w:rPr>
      </w:pPr>
    </w:p>
    <w:p w14:paraId="2059077A" w14:textId="77777777" w:rsidR="00A415CB" w:rsidRPr="00162347" w:rsidRDefault="00A415CB" w:rsidP="00A415CB">
      <w:pPr>
        <w:spacing w:after="0"/>
        <w:ind w:left="-397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Responsibilities : </w:t>
      </w:r>
    </w:p>
    <w:p w14:paraId="314B0D0E" w14:textId="0AF8DBE8" w:rsidR="00A415CB" w:rsidRPr="00A415CB" w:rsidRDefault="00A415CB" w:rsidP="00A415CB">
      <w:pPr>
        <w:pStyle w:val="ListBullet"/>
        <w:jc w:val="both"/>
        <w:rPr>
          <w:rFonts w:ascii="Georgia" w:eastAsia="Times New Roman" w:hAnsi="Georgia"/>
        </w:rPr>
      </w:pPr>
      <w:r w:rsidRPr="00A415CB">
        <w:rPr>
          <w:rFonts w:ascii="Georgia" w:hAnsi="Georgia"/>
        </w:rPr>
        <w:t>Implemented and supported core</w:t>
      </w:r>
      <w:r w:rsidRPr="00A415CB">
        <w:rPr>
          <w:rStyle w:val="apple-converted-space"/>
          <w:rFonts w:ascii="Georgia" w:hAnsi="Georgia"/>
        </w:rPr>
        <w:t> </w:t>
      </w:r>
      <w:r w:rsidRPr="00A415CB">
        <w:rPr>
          <w:rStyle w:val="Strong"/>
          <w:rFonts w:ascii="Georgia" w:hAnsi="Georgia"/>
          <w:b w:val="0"/>
          <w:bCs w:val="0"/>
        </w:rPr>
        <w:t>ITSM modules</w:t>
      </w:r>
      <w:r w:rsidRPr="00A415CB">
        <w:rPr>
          <w:rStyle w:val="apple-converted-space"/>
          <w:rFonts w:ascii="Georgia" w:hAnsi="Georgia"/>
        </w:rPr>
        <w:t> </w:t>
      </w:r>
      <w:r w:rsidRPr="00A415CB">
        <w:rPr>
          <w:rFonts w:ascii="Georgia" w:hAnsi="Georgia"/>
        </w:rPr>
        <w:t>(Incident, Problem, Change, Service Catalog) for enterprise-wide IT operations.</w:t>
      </w:r>
    </w:p>
    <w:p w14:paraId="27408DCE" w14:textId="1F9D3F13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Automated ticket routing, prioritization, and escalation using SLAs and business rules, reducing manual intervention.</w:t>
      </w:r>
    </w:p>
    <w:p w14:paraId="728CE8C1" w14:textId="6DB85170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Integrated ServiceNow with monitoring tools to enable automated incident creation and faster issue response.</w:t>
      </w:r>
    </w:p>
    <w:p w14:paraId="22CA3AE9" w14:textId="528C4950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Developed custom workflows and approval processes aligned with ITIL standards for change management.</w:t>
      </w:r>
    </w:p>
    <w:p w14:paraId="4342CDCB" w14:textId="409D9D50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Configured and maintained CMDB records to ensure accurate tracking of infrastructure and application assets.</w:t>
      </w:r>
    </w:p>
    <w:p w14:paraId="74DDB3B8" w14:textId="176A3A66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Built and enhanced Service Catalog items with automated fulfillment workflows for IT service requests.</w:t>
      </w:r>
    </w:p>
    <w:p w14:paraId="784484EA" w14:textId="66D37F64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Developed client scripts, UI policies, and script includes using JavaScript and Glide APIs to improve user experience.</w:t>
      </w:r>
    </w:p>
    <w:p w14:paraId="77ABF493" w14:textId="723C7A42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Created scheduled jobs and inbound email actions to streamline request and incident processing.</w:t>
      </w:r>
    </w:p>
    <w:p w14:paraId="1AD29714" w14:textId="1074AA13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Generated dashboards and reports to monitor SLA compliance, incident trends, and operational KPIs.</w:t>
      </w:r>
    </w:p>
    <w:p w14:paraId="3CED2BC6" w14:textId="6D64A861" w:rsidR="00A415CB" w:rsidRPr="00A415CB" w:rsidRDefault="00A415CB" w:rsidP="00A415CB">
      <w:pPr>
        <w:pStyle w:val="ListBullet"/>
        <w:jc w:val="both"/>
        <w:rPr>
          <w:rFonts w:ascii="Georgia" w:hAnsi="Georgia"/>
        </w:rPr>
      </w:pPr>
      <w:r w:rsidRPr="00A415CB">
        <w:rPr>
          <w:rFonts w:ascii="Georgia" w:hAnsi="Georgia"/>
        </w:rPr>
        <w:t>Supported platform upgrades, patch releases, and provided L2/L3 support to maintain system stability and performance.</w:t>
      </w:r>
    </w:p>
    <w:p w14:paraId="3498CBCA" w14:textId="77777777" w:rsidR="00C44B21" w:rsidRPr="00C44B21" w:rsidRDefault="00C44B21" w:rsidP="00C44B21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</w:p>
    <w:sectPr w:rsidR="00C44B21" w:rsidRPr="00C44B21" w:rsidSect="00687B26">
      <w:headerReference w:type="first" r:id="rId8"/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821B" w14:textId="77777777" w:rsidR="00195DF4" w:rsidRDefault="00195DF4" w:rsidP="00687B26">
      <w:pPr>
        <w:spacing w:after="0" w:line="240" w:lineRule="auto"/>
      </w:pPr>
      <w:r>
        <w:separator/>
      </w:r>
    </w:p>
  </w:endnote>
  <w:endnote w:type="continuationSeparator" w:id="0">
    <w:p w14:paraId="050A8513" w14:textId="77777777" w:rsidR="00195DF4" w:rsidRDefault="00195DF4" w:rsidP="0068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BDC0" w14:textId="77777777" w:rsidR="00195DF4" w:rsidRDefault="00195DF4" w:rsidP="00687B26">
      <w:pPr>
        <w:spacing w:after="0" w:line="240" w:lineRule="auto"/>
      </w:pPr>
      <w:r>
        <w:separator/>
      </w:r>
    </w:p>
  </w:footnote>
  <w:footnote w:type="continuationSeparator" w:id="0">
    <w:p w14:paraId="1B54EB49" w14:textId="77777777" w:rsidR="00195DF4" w:rsidRDefault="00195DF4" w:rsidP="0068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B238" w14:textId="68BF1CB9" w:rsidR="00687B26" w:rsidRPr="00687B26" w:rsidRDefault="00205337" w:rsidP="00687B26">
    <w:pPr>
      <w:pStyle w:val="Heading1"/>
      <w:spacing w:before="100" w:beforeAutospacing="1"/>
      <w:jc w:val="center"/>
      <w:rPr>
        <w:rFonts w:ascii="Georgia" w:hAnsi="Georgia"/>
        <w:color w:val="000000" w:themeColor="text1"/>
        <w:sz w:val="32"/>
        <w:szCs w:val="32"/>
      </w:rPr>
    </w:pPr>
    <w:r>
      <w:rPr>
        <w:rFonts w:ascii="Georgia" w:hAnsi="Georgia"/>
        <w:color w:val="000000" w:themeColor="text1"/>
        <w:sz w:val="32"/>
        <w:szCs w:val="32"/>
      </w:rPr>
      <w:t>DHANUNJAY</w:t>
    </w:r>
  </w:p>
  <w:p w14:paraId="4E3CC005" w14:textId="645329B8" w:rsidR="00687B26" w:rsidRPr="00687B26" w:rsidRDefault="00687B26" w:rsidP="00687B26">
    <w:pPr>
      <w:jc w:val="center"/>
      <w:rPr>
        <w:rFonts w:ascii="Georgia" w:hAnsi="Georgia"/>
      </w:rPr>
    </w:pPr>
    <w:r w:rsidRPr="00687B26">
      <w:rPr>
        <w:rFonts w:ascii="Segoe UI Emoji" w:hAnsi="Segoe UI Emoji" w:cs="Segoe UI Emoji"/>
      </w:rPr>
      <w:t>📞</w:t>
    </w:r>
    <w:r w:rsidRPr="00687B26">
      <w:rPr>
        <w:rFonts w:ascii="Georgia" w:hAnsi="Georgia"/>
      </w:rPr>
      <w:t xml:space="preserve"> (901) </w:t>
    </w:r>
    <w:r w:rsidR="00205337">
      <w:rPr>
        <w:rFonts w:ascii="Georgia" w:hAnsi="Georgia"/>
      </w:rPr>
      <w:t>300</w:t>
    </w:r>
    <w:r w:rsidRPr="00687B26">
      <w:rPr>
        <w:rFonts w:ascii="Georgia" w:hAnsi="Georgia"/>
      </w:rPr>
      <w:t>-</w:t>
    </w:r>
    <w:r w:rsidR="00205337">
      <w:rPr>
        <w:rFonts w:ascii="Georgia" w:hAnsi="Georgia"/>
      </w:rPr>
      <w:t>6438</w:t>
    </w:r>
    <w:r w:rsidRPr="00687B26">
      <w:rPr>
        <w:rFonts w:ascii="Georgia" w:hAnsi="Georgia"/>
      </w:rPr>
      <w:t xml:space="preserve"> | </w:t>
    </w:r>
    <w:r w:rsidRPr="00687B26">
      <w:rPr>
        <w:rFonts w:ascii="Segoe UI Emoji" w:hAnsi="Segoe UI Emoji" w:cs="Segoe UI Emoji"/>
      </w:rPr>
      <w:t>✉️</w:t>
    </w:r>
    <w:r w:rsidRPr="00687B26">
      <w:rPr>
        <w:rFonts w:ascii="Georgia" w:hAnsi="Georgia"/>
      </w:rPr>
      <w:t xml:space="preserve"> </w:t>
    </w:r>
    <w:r w:rsidR="00205337">
      <w:rPr>
        <w:rFonts w:ascii="Georgia" w:hAnsi="Georgia"/>
      </w:rPr>
      <w:t>dhanunjay562</w:t>
    </w:r>
    <w:r w:rsidRPr="00687B26">
      <w:rPr>
        <w:rFonts w:ascii="Georgia" w:hAnsi="Georgia"/>
      </w:rPr>
      <w:t>@gmail.com |</w:t>
    </w:r>
  </w:p>
  <w:p w14:paraId="59749395" w14:textId="19C37F2D" w:rsidR="00687B26" w:rsidRPr="00687B26" w:rsidRDefault="00687B26" w:rsidP="00687B26">
    <w:pPr>
      <w:jc w:val="center"/>
      <w:rPr>
        <w:rFonts w:ascii="Georgia" w:hAnsi="Georgia"/>
      </w:rPr>
    </w:pPr>
    <w:r w:rsidRPr="00687B26">
      <w:rPr>
        <w:rFonts w:ascii="Segoe UI Emoji" w:hAnsi="Segoe UI Emoji" w:cs="Segoe UI Emoji"/>
      </w:rPr>
      <w:t>💼</w:t>
    </w:r>
    <w:r w:rsidRPr="00687B26">
      <w:rPr>
        <w:rFonts w:ascii="Georgia" w:hAnsi="Georgia"/>
      </w:rPr>
      <w:t xml:space="preserve"> ServiceNow Architect / Developer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B01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78491">
    <w:abstractNumId w:val="0"/>
  </w:num>
  <w:num w:numId="2" w16cid:durableId="1843200670">
    <w:abstractNumId w:val="0"/>
  </w:num>
  <w:num w:numId="3" w16cid:durableId="603076588">
    <w:abstractNumId w:val="0"/>
  </w:num>
  <w:num w:numId="4" w16cid:durableId="1625232802">
    <w:abstractNumId w:val="0"/>
  </w:num>
  <w:num w:numId="5" w16cid:durableId="2061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26"/>
    <w:rsid w:val="00162347"/>
    <w:rsid w:val="00195DF4"/>
    <w:rsid w:val="00205337"/>
    <w:rsid w:val="0026579C"/>
    <w:rsid w:val="00332002"/>
    <w:rsid w:val="003970B7"/>
    <w:rsid w:val="003D58C9"/>
    <w:rsid w:val="004F68BE"/>
    <w:rsid w:val="00687B26"/>
    <w:rsid w:val="007D0A11"/>
    <w:rsid w:val="0087711C"/>
    <w:rsid w:val="00A415CB"/>
    <w:rsid w:val="00AC2CFE"/>
    <w:rsid w:val="00C44B21"/>
    <w:rsid w:val="00DB6760"/>
    <w:rsid w:val="00DF2DA7"/>
    <w:rsid w:val="00E52B05"/>
    <w:rsid w:val="00F677BB"/>
    <w:rsid w:val="00F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551DA"/>
  <w15:chartTrackingRefBased/>
  <w15:docId w15:val="{D0EA4DF3-D45B-4EAC-A9F9-C946C9F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2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7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B2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26"/>
  </w:style>
  <w:style w:type="paragraph" w:styleId="Footer">
    <w:name w:val="footer"/>
    <w:basedOn w:val="Normal"/>
    <w:link w:val="FooterChar"/>
    <w:uiPriority w:val="99"/>
    <w:unhideWhenUsed/>
    <w:rsid w:val="00687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26"/>
  </w:style>
  <w:style w:type="paragraph" w:styleId="ListBullet">
    <w:name w:val="List Bullet"/>
    <w:basedOn w:val="Normal"/>
    <w:uiPriority w:val="99"/>
    <w:unhideWhenUsed/>
    <w:rsid w:val="00687B2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16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15CB"/>
  </w:style>
  <w:style w:type="character" w:styleId="Strong">
    <w:name w:val="Strong"/>
    <w:basedOn w:val="DefaultParagraphFont"/>
    <w:uiPriority w:val="22"/>
    <w:qFormat/>
    <w:rsid w:val="00A41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B8D4-2722-40BF-B381-51A3B6F6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Adithya</dc:creator>
  <cp:keywords/>
  <dc:description/>
  <cp:lastModifiedBy>Dhanunjay Ojina (dojina)</cp:lastModifiedBy>
  <cp:revision>10</cp:revision>
  <dcterms:created xsi:type="dcterms:W3CDTF">2025-10-17T14:44:00Z</dcterms:created>
  <dcterms:modified xsi:type="dcterms:W3CDTF">2026-02-27T15:12:00Z</dcterms:modified>
</cp:coreProperties>
</file>