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center"/>
      </w:pPr>
      <w:r>
        <w:rPr>
          <w:rFonts w:ascii="Arial" w:cs="Arial" w:eastAsia="Arial" w:hAnsi="Arial"/>
          <w:b/>
          <w:bCs/>
          <w:color w:val="0D2B4E"/>
          <w:sz w:val="44"/>
          <w:szCs w:val="44"/>
        </w:rPr>
        <w:t xml:space="preserve">KRISHNAKAANTH REDDY YEDUGURU</w:t>
      </w:r>
    </w:p>
    <w:p>
      <w:pPr>
        <w:spacing w:after="40" w:before="0"/>
        <w:jc w:val="center"/>
      </w:pPr>
      <w:r>
        <w:rPr>
          <w:rFonts w:ascii="Arial" w:cs="Arial" w:eastAsia="Arial" w:hAnsi="Arial"/>
          <w:color w:val="1F4E79"/>
          <w:sz w:val="22"/>
          <w:szCs w:val="22"/>
        </w:rPr>
        <w:t xml:space="preserve">Senior Data &amp; AI Engineer  |  AI Security Researcher</w:t>
      </w:r>
    </w:p>
    <w:p>
      <w:pPr>
        <w:spacing w:after="80" w:before="0"/>
        <w:jc w:val="center"/>
      </w:pPr>
      <w:r>
        <w:rPr>
          <w:rFonts w:ascii="Arial" w:cs="Arial" w:eastAsia="Arial" w:hAnsi="Arial"/>
          <w:color w:val="595959"/>
          <w:sz w:val="18"/>
          <w:szCs w:val="18"/>
        </w:rPr>
        <w:t xml:space="preserve">Irving, TX  |  krishnakaanthreddyy1510@gmail.com  |  </w:t>
      </w:r>
      <w:r>
        <w:rPr>
          <w:rFonts w:ascii="Arial" w:cs="Arial" w:eastAsia="Arial" w:hAnsi="Arial"/>
          <w:color w:val="1F4E79"/>
          <w:sz w:val="18"/>
          <w:szCs w:val="18"/>
        </w:rPr>
        <w:t xml:space="preserve">github.com/krishnakaanthreddyy1510-cell/RedSOC</w:t>
      </w:r>
      <w:r>
        <w:rPr>
          <w:rFonts w:ascii="Arial" w:cs="Arial" w:eastAsia="Arial" w:hAnsi="Arial"/>
          <w:color w:val="595959"/>
          <w:sz w:val="18"/>
          <w:szCs w:val="18"/>
        </w:rPr>
        <w:t xml:space="preserve">  |  ORCID: 0009-0009-8554-3648</w:t>
      </w:r>
    </w:p>
    <w:p>
      <w:pPr>
        <w:spacing w:after="100" w:before="0"/>
        <w:jc w:val="center"/>
      </w:pPr>
      <w:r>
        <w:rPr>
          <w:rFonts w:ascii="Arial" w:cs="Arial" w:eastAsia="Arial" w:hAnsi="Arial"/>
          <w:b/>
          <w:bCs/>
          <w:color w:val="C00000"/>
          <w:sz w:val="20"/>
          <w:szCs w:val="20"/>
        </w:rPr>
        <w:t xml:space="preserve">STEM OPT Authorized through 2028 — No Sponsorship Required</w:t>
      </w:r>
    </w:p>
    <w:p>
      <w:pPr>
        <w:pBdr>
          <w:bottom w:val="single" w:color="2E75B6" w:sz="8" w:space="2"/>
        </w:pBdr>
        <w:spacing w:after="40" w:before="40"/>
      </w:pPr>
      <w:r>
        <w:t xml:space="preserv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PROFESSIONAL SUMMARY</w:t>
      </w:r>
    </w:p>
    <w:p>
      <w:pPr>
        <w:spacing w:after="80" w:before="60"/>
      </w:pPr>
      <w:r>
        <w:rPr>
          <w:rFonts w:ascii="Arial" w:cs="Arial" w:eastAsia="Arial" w:hAnsi="Arial"/>
          <w:color w:val="1F1F1F"/>
          <w:sz w:val="20"/>
          <w:szCs w:val="20"/>
        </w:rPr>
        <w:t xml:space="preserve">Senior Data and AI Engineer with 5+ years of production experience building high-performance data pipelines, AI-integrated systems, and cloud-native architectures. Expertise spans Scala/Spark on AWS EMR, Python-based ML pipelines, Snowflake, Azure Databricks, LangChain RAG systems, and AWS Bedrock. Published AI security researcher — creator of RedSOC, an open-source adversarial evaluation framework for LLM-integrated systems with empirically verified 100% detection across 15 benchmark scenarios. IEEE and ACM Professional Member. Delivered $18K/month in EMR compute savings and 25% pipeline runtime reduction in production at scale.</w:t>
      </w:r>
    </w:p>
    <w:p>
      <w:pPr>
        <w:pBdr>
          <w:bottom w:val="single" w:color="2E75B6" w:sz="8" w:space="2"/>
        </w:pBdr>
        <w:spacing w:after="40" w:before="40"/>
      </w:pPr>
      <w:r>
        <w:t xml:space="preserv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TECHNICAL SKILLS</w:t>
      </w:r>
    </w:p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560"/>
      </w:tblGrid>
      <w:tr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18"/>
                <w:szCs w:val="18"/>
              </w:rPr>
              <w:t xml:space="preserve">Languages</w:t>
            </w:r>
          </w:p>
        </w:tc>
        <w:tc>
          <w:tcPr>
            <w:tcW w:type="dxa" w:w="7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F1F1F"/>
                <w:sz w:val="18"/>
                <w:szCs w:val="18"/>
              </w:rPr>
              <w:t xml:space="preserve">Python (5 yrs), Scala (4 yrs), SQL, Java, PySpark, Bash</w:t>
            </w:r>
          </w:p>
        </w:tc>
      </w:tr>
      <w:tr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18"/>
                <w:szCs w:val="18"/>
              </w:rPr>
              <w:t xml:space="preserve">AI / LLM</w:t>
            </w:r>
          </w:p>
        </w:tc>
        <w:tc>
          <w:tcPr>
            <w:tcW w:type="dxa" w:w="7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F1F1F"/>
                <w:sz w:val="18"/>
                <w:szCs w:val="18"/>
              </w:rPr>
              <w:t xml:space="preserve">LangChain, LlamaIndex, LangGraph, AWS Bedrock, OpenAI API, FAISS, RAG, Prompt Engineering, Embedding Pipelines, Semantic Search, Hallucination Detection, Guardrails</w:t>
            </w:r>
          </w:p>
        </w:tc>
      </w:tr>
      <w:tr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18"/>
                <w:szCs w:val="18"/>
              </w:rPr>
              <w:t xml:space="preserve">Data Eng.</w:t>
            </w:r>
          </w:p>
        </w:tc>
        <w:tc>
          <w:tcPr>
            <w:tcW w:type="dxa" w:w="7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F1F1F"/>
                <w:sz w:val="18"/>
                <w:szCs w:val="18"/>
              </w:rPr>
              <w:t xml:space="preserve">Apache Spark, Spark Structured Streaming, Kafka, Hive, Hadoop, Delta Lake, Medallion Architecture, ETL/ELT, Schema Evolution, Data Quality</w:t>
            </w:r>
          </w:p>
        </w:tc>
      </w:tr>
      <w:tr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18"/>
                <w:szCs w:val="18"/>
              </w:rPr>
              <w:t xml:space="preserve">Cloud AWS</w:t>
            </w:r>
          </w:p>
        </w:tc>
        <w:tc>
          <w:tcPr>
            <w:tcW w:type="dxa" w:w="7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F1F1F"/>
                <w:sz w:val="18"/>
                <w:szCs w:val="18"/>
              </w:rPr>
              <w:t xml:space="preserve">EMR, S3, Step Functions, Lambda, ECS/EKS, SageMaker, Kinesis, MSK, Glue, Athena, Redshift, CloudWatch, IAM, KMS</w:t>
            </w:r>
          </w:p>
        </w:tc>
      </w:tr>
      <w:tr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18"/>
                <w:szCs w:val="18"/>
              </w:rPr>
              <w:t xml:space="preserve">Cloud Azure</w:t>
            </w:r>
          </w:p>
        </w:tc>
        <w:tc>
          <w:tcPr>
            <w:tcW w:type="dxa" w:w="7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F1F1F"/>
                <w:sz w:val="18"/>
                <w:szCs w:val="18"/>
              </w:rPr>
              <w:t xml:space="preserve">Azure Databricks, Azure Data Lake Gen2, Azure Data Factory, Unity Catalog, Synapse, Terraform, GitHub Actions</w:t>
            </w:r>
          </w:p>
        </w:tc>
      </w:tr>
      <w:tr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18"/>
                <w:szCs w:val="18"/>
              </w:rPr>
              <w:t xml:space="preserve">Databases</w:t>
            </w:r>
          </w:p>
        </w:tc>
        <w:tc>
          <w:tcPr>
            <w:tcW w:type="dxa" w:w="7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F1F1F"/>
                <w:sz w:val="18"/>
                <w:szCs w:val="18"/>
              </w:rPr>
              <w:t xml:space="preserve">Snowflake, PostgreSQL, pg-vector, OpenSearch, FAISS, S3-vector, MySQL</w:t>
            </w:r>
          </w:p>
        </w:tc>
      </w:tr>
      <w:tr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18"/>
                <w:szCs w:val="18"/>
              </w:rPr>
              <w:t xml:space="preserve">ML / DL</w:t>
            </w:r>
          </w:p>
        </w:tc>
        <w:tc>
          <w:tcPr>
            <w:tcW w:type="dxa" w:w="7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F1F1F"/>
                <w:sz w:val="18"/>
                <w:szCs w:val="18"/>
              </w:rPr>
              <w:t xml:space="preserve">TensorFlow, PyTorch, Keras, Scikit-learn, XGBoost, LightGBM, CNNs, RNNs, LSTMs, Transformers, NLP, Computer Vision, Time-series</w:t>
            </w:r>
          </w:p>
        </w:tc>
      </w:tr>
      <w:tr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18"/>
                <w:szCs w:val="18"/>
              </w:rPr>
              <w:t xml:space="preserve">DevOps</w:t>
            </w:r>
          </w:p>
        </w:tc>
        <w:tc>
          <w:tcPr>
            <w:tcW w:type="dxa" w:w="7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F1F1F"/>
                <w:sz w:val="18"/>
                <w:szCs w:val="18"/>
              </w:rPr>
              <w:t xml:space="preserve">Docker, Kubernetes, FastAPI, Terraform, CI/CD, GitHub Actions, Datadog, Splunk</w:t>
            </w:r>
          </w:p>
        </w:tc>
      </w:tr>
      <w:tr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18"/>
                <w:szCs w:val="18"/>
              </w:rPr>
              <w:t xml:space="preserve">Research</w:t>
            </w:r>
          </w:p>
        </w:tc>
        <w:tc>
          <w:tcPr>
            <w:tcW w:type="dxa" w:w="7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F1F1F"/>
                <w:sz w:val="18"/>
                <w:szCs w:val="18"/>
              </w:rPr>
              <w:t xml:space="preserve">RedSOC Framework, Adversarial ML, RAG Security, Prompt Injection, IEEE/ACM Member, Published Preprint DOI: 10.6084/m9.figshare.32016498</w:t>
            </w:r>
          </w:p>
        </w:tc>
      </w:tr>
    </w:tbl>
    <w:p>
      <w:pPr>
        <w:pBdr>
          <w:bottom w:val="single" w:color="2E75B6" w:sz="8" w:space="2"/>
        </w:pBdr>
        <w:spacing w:after="40" w:before="40"/>
      </w:pPr>
      <w:r>
        <w:t xml:space="preserv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PROFESSIONAL EXPERIENCE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00"/>
        <w:gridCol w:w="3860"/>
      </w:tblGrid>
      <w:tr>
        <w:tc>
          <w:tcPr>
            <w:tcW w:type="dxa" w:w="5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20" w:before="120"/>
            </w:pPr>
            <w:r>
              <w:rPr>
                <w:rFonts w:ascii="Arial" w:cs="Arial" w:eastAsia="Arial" w:hAnsi="Arial"/>
                <w:b/>
                <w:bCs/>
                <w:color w:val="1F1F1F"/>
                <w:sz w:val="22"/>
                <w:szCs w:val="22"/>
              </w:rPr>
              <w:t xml:space="preserve">McKesson Corporation</w:t>
            </w:r>
            <w:r>
              <w:rPr>
                <w:rFonts w:ascii="Arial" w:cs="Arial" w:eastAsia="Arial" w:hAnsi="Arial"/>
                <w:color w:val="595959"/>
                <w:sz w:val="20"/>
                <w:szCs w:val="20"/>
              </w:rPr>
              <w:t xml:space="preserve">  |  Senior Data Engineer</w:t>
            </w:r>
          </w:p>
        </w:tc>
        <w:tc>
          <w:tcPr>
            <w:tcW w:type="dxa" w:w="3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20" w:before="120"/>
              <w:jc w:val="right"/>
            </w:pPr>
            <w:r>
              <w:rPr>
                <w:rFonts w:ascii="Arial" w:cs="Arial" w:eastAsia="Arial" w:hAnsi="Arial"/>
                <w:i/>
                <w:iCs/>
                <w:color w:val="595959"/>
                <w:sz w:val="18"/>
                <w:szCs w:val="18"/>
              </w:rPr>
              <w:t xml:space="preserve">Irving, TX (Remote)  |  2023 – Present</w:t>
            </w:r>
          </w:p>
        </w:tc>
      </w:tr>
    </w:tbl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F1F1F"/>
          <w:sz w:val="20"/>
          <w:szCs w:val="20"/>
        </w:rPr>
        <w:t xml:space="preserve">Own end-to-end design and delivery of Spark/Scala ETL pipelines on AWS EMR processing 3TB+ daily pharmacy transaction data across regional ingestion pipelines.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F1F1F"/>
          <w:sz w:val="20"/>
          <w:szCs w:val="20"/>
        </w:rPr>
        <w:t xml:space="preserve">Rebuilt the pharmacy inventory pipeline from a monolithic 8-hour batch job to a Spark Structured Streaming micro-batch architecture, reducing runtime from 8 hours to 45 minutes and error rate from 15% to under 0.5%.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F1F1F"/>
          <w:sz w:val="20"/>
          <w:szCs w:val="20"/>
        </w:rPr>
        <w:t xml:space="preserve">Delivered $18,000/month in sustained EMR compute savings through spot instance fleet optimization, right-sizing, and Parquet-based storage across production pipelines.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F1F1F"/>
          <w:sz w:val="20"/>
          <w:szCs w:val="20"/>
        </w:rPr>
        <w:t xml:space="preserve">Implemented Delta Lake on S3 for ACID transactions, time travel, and concurrent multi-region writes across pharmacy inventory tables.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F1F1F"/>
          <w:sz w:val="20"/>
          <w:szCs w:val="20"/>
        </w:rPr>
        <w:t xml:space="preserve">Designed 12-step Step Functions state machine orchestrating pharmacy data workflows with retry logic, dead-letter routing, and SNS alerting.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F1F1F"/>
          <w:sz w:val="20"/>
          <w:szCs w:val="20"/>
        </w:rPr>
        <w:t xml:space="preserve">Reduced Snowflake credit consumption 30% through clustering key optimization and query restructuring on 10TB fact tables.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F1F1F"/>
          <w:sz w:val="20"/>
          <w:szCs w:val="20"/>
        </w:rPr>
        <w:t xml:space="preserve">Built two-layer pipeline monitoring — CloudWatch for infrastructure health plus semantic output distribution monitoring to catch data quality degradation before downstream impact.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F1F1F"/>
          <w:sz w:val="20"/>
          <w:szCs w:val="20"/>
        </w:rPr>
        <w:t xml:space="preserve">Mentored two junior engineers; authored team Scala/Spark best practices playbook; reduced shared pipeline error rate 80% through structured code review practice.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F1F1F"/>
          <w:sz w:val="20"/>
          <w:szCs w:val="20"/>
        </w:rPr>
        <w:t xml:space="preserve">Built LangChain-based internal RAG tool for querying pharmacy compliance documentation — identified adversarial vulnerabilities that became the basis for RedSOC research.</w:t>
      </w:r>
    </w:p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00"/>
        <w:gridCol w:w="3860"/>
      </w:tblGrid>
      <w:tr>
        <w:tc>
          <w:tcPr>
            <w:tcW w:type="dxa" w:w="5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20" w:before="120"/>
            </w:pPr>
            <w:r>
              <w:rPr>
                <w:rFonts w:ascii="Arial" w:cs="Arial" w:eastAsia="Arial" w:hAnsi="Arial"/>
                <w:b/>
                <w:bCs/>
                <w:color w:val="1F1F1F"/>
                <w:sz w:val="22"/>
                <w:szCs w:val="22"/>
              </w:rPr>
              <w:t xml:space="preserve">Capgemini</w:t>
            </w:r>
            <w:r>
              <w:rPr>
                <w:rFonts w:ascii="Arial" w:cs="Arial" w:eastAsia="Arial" w:hAnsi="Arial"/>
                <w:color w:val="595959"/>
                <w:sz w:val="20"/>
                <w:szCs w:val="20"/>
              </w:rPr>
              <w:t xml:space="preserve">  |  Data Engineer</w:t>
            </w:r>
          </w:p>
        </w:tc>
        <w:tc>
          <w:tcPr>
            <w:tcW w:type="dxa" w:w="3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20" w:before="120"/>
              <w:jc w:val="right"/>
            </w:pPr>
            <w:r>
              <w:rPr>
                <w:rFonts w:ascii="Arial" w:cs="Arial" w:eastAsia="Arial" w:hAnsi="Arial"/>
                <w:i/>
                <w:iCs/>
                <w:color w:val="595959"/>
                <w:sz w:val="18"/>
                <w:szCs w:val="18"/>
              </w:rPr>
              <w:t xml:space="preserve">Hyderabad, India (Remote)  |  2021 – 2023</w:t>
            </w:r>
          </w:p>
        </w:tc>
      </w:tr>
    </w:tbl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F1F1F"/>
          <w:sz w:val="20"/>
          <w:szCs w:val="20"/>
        </w:rPr>
        <w:t xml:space="preserve">Built and maintained Scala/Spark financial data pipelines for Fortune 500 clients processing high-cardinality transaction datasets on AWS EMR.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F1F1F"/>
          <w:sz w:val="20"/>
          <w:szCs w:val="20"/>
        </w:rPr>
        <w:t xml:space="preserve">Reduced EMR fleet compute costs 20% through spot instance optimization, multi-instance type configuration, and YARN autoscaling tuning.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F1F1F"/>
          <w:sz w:val="20"/>
          <w:szCs w:val="20"/>
        </w:rPr>
        <w:t xml:space="preserve">Reduced pipeline failures 80% on high-cardinality financial data through salting and Adaptive Query Execution to eliminate data skew.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F1F1F"/>
          <w:sz w:val="20"/>
          <w:szCs w:val="20"/>
        </w:rPr>
        <w:t xml:space="preserve">Implemented schema migration checklist after a 4-hour production outage caused by an unvalidated schema change — zero schema incidents since.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F1F1F"/>
          <w:sz w:val="20"/>
          <w:szCs w:val="20"/>
        </w:rPr>
        <w:t xml:space="preserve">Built streaming data pipelines using Spark Structured Streaming and Kafka for near-real-time financial transaction processing.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F1F1F"/>
          <w:sz w:val="20"/>
          <w:szCs w:val="20"/>
        </w:rPr>
        <w:t xml:space="preserve">Developed PySpark ETL workflows with partitioning strategies, compression optimization, and serialization in Parquet and ORC formats.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F1F1F"/>
          <w:sz w:val="20"/>
          <w:szCs w:val="20"/>
        </w:rPr>
        <w:t xml:space="preserve">Integrated Hive metastore with Spark SQL for unified catalog access across batch and streaming workloads.</w:t>
      </w:r>
    </w:p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00"/>
        <w:gridCol w:w="3860"/>
      </w:tblGrid>
      <w:tr>
        <w:tc>
          <w:tcPr>
            <w:tcW w:type="dxa" w:w="5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20" w:before="120"/>
            </w:pPr>
            <w:r>
              <w:rPr>
                <w:rFonts w:ascii="Arial" w:cs="Arial" w:eastAsia="Arial" w:hAnsi="Arial"/>
                <w:b/>
                <w:bCs/>
                <w:color w:val="1F1F1F"/>
                <w:sz w:val="22"/>
                <w:szCs w:val="22"/>
              </w:rPr>
              <w:t xml:space="preserve">Independent AI Security Research</w:t>
            </w:r>
            <w:r>
              <w:rPr>
                <w:rFonts w:ascii="Arial" w:cs="Arial" w:eastAsia="Arial" w:hAnsi="Arial"/>
                <w:color w:val="595959"/>
                <w:sz w:val="20"/>
                <w:szCs w:val="20"/>
              </w:rPr>
              <w:t xml:space="preserve">  |  Researcher &amp; Author</w:t>
            </w:r>
          </w:p>
        </w:tc>
        <w:tc>
          <w:tcPr>
            <w:tcW w:type="dxa" w:w="3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20" w:before="120"/>
              <w:jc w:val="right"/>
            </w:pPr>
            <w:r>
              <w:rPr>
                <w:rFonts w:ascii="Arial" w:cs="Arial" w:eastAsia="Arial" w:hAnsi="Arial"/>
                <w:i/>
                <w:iCs/>
                <w:color w:val="595959"/>
                <w:sz w:val="18"/>
                <w:szCs w:val="18"/>
              </w:rPr>
              <w:t xml:space="preserve">Irving, TX  |  2025 – Present</w:t>
            </w:r>
          </w:p>
        </w:tc>
      </w:tr>
    </w:tbl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F1F1F"/>
          <w:sz w:val="20"/>
          <w:szCs w:val="20"/>
        </w:rPr>
        <w:t xml:space="preserve">Created RedSOC — open-source adversarial evaluation framework for LLM-integrated Security Operations Centers — built on LangChain, FAISS, Ollama Llama 3.2, and sentence-transformers.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F1F1F"/>
          <w:sz w:val="20"/>
          <w:szCs w:val="20"/>
        </w:rPr>
        <w:t xml:space="preserve">Ran 15-scenario benchmark independently: corpus poisoning 80% ASR, direct injection 60% ASR, indirect injection 100% ASR; three-mechanism detection layer achieved 100% detection with zero misses and no model internals required.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F1F1F"/>
          <w:sz w:val="20"/>
          <w:szCs w:val="20"/>
        </w:rPr>
        <w:t xml:space="preserve">Published preprint with permanent DOI (10.6084/m9.figshare.32016498); paper under submission to IEEE Access; code publicly available on GitHub.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F1F1F"/>
          <w:sz w:val="20"/>
          <w:szCs w:val="20"/>
        </w:rPr>
        <w:t xml:space="preserve">IEEE Professional Member and ACM Professional Member since April 2026. ORCID: 0009-0009-8554-3648.</w:t>
      </w:r>
    </w:p>
    <w:p>
      <w:pPr>
        <w:pBdr>
          <w:bottom w:val="single" w:color="2E75B6" w:sz="8" w:space="2"/>
        </w:pBdr>
        <w:spacing w:after="40" w:before="40"/>
      </w:pPr>
      <w:r>
        <w:t xml:space="preserv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EDUCATION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00"/>
        <w:gridCol w:w="3860"/>
      </w:tblGrid>
      <w:tr>
        <w:tc>
          <w:tcPr>
            <w:tcW w:type="dxa" w:w="5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20" w:before="120"/>
            </w:pPr>
            <w:r>
              <w:rPr>
                <w:rFonts w:ascii="Arial" w:cs="Arial" w:eastAsia="Arial" w:hAnsi="Arial"/>
                <w:b/>
                <w:bCs/>
                <w:color w:val="1F1F1F"/>
                <w:sz w:val="22"/>
                <w:szCs w:val="22"/>
              </w:rPr>
              <w:t xml:space="preserve">University of Texas at Arlington</w:t>
            </w:r>
            <w:r>
              <w:rPr>
                <w:rFonts w:ascii="Arial" w:cs="Arial" w:eastAsia="Arial" w:hAnsi="Arial"/>
                <w:color w:val="595959"/>
                <w:sz w:val="20"/>
                <w:szCs w:val="20"/>
              </w:rPr>
              <w:t xml:space="preserve">  |  M.S. Computer Science</w:t>
            </w:r>
          </w:p>
        </w:tc>
        <w:tc>
          <w:tcPr>
            <w:tcW w:type="dxa" w:w="3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20" w:before="120"/>
              <w:jc w:val="right"/>
            </w:pPr>
            <w:r>
              <w:rPr>
                <w:rFonts w:ascii="Arial" w:cs="Arial" w:eastAsia="Arial" w:hAnsi="Arial"/>
                <w:i/>
                <w:iCs/>
                <w:color w:val="595959"/>
                <w:sz w:val="18"/>
                <w:szCs w:val="18"/>
              </w:rPr>
              <w:t xml:space="preserve">Arlington, TX  |  May 2025</w:t>
            </w:r>
          </w:p>
        </w:tc>
      </w:tr>
    </w:tbl>
    <w:p>
      <w:pPr>
        <w:spacing w:after="0" w:before="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00"/>
        <w:gridCol w:w="3860"/>
      </w:tblGrid>
      <w:tr>
        <w:tc>
          <w:tcPr>
            <w:tcW w:type="dxa" w:w="5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20" w:before="120"/>
            </w:pPr>
            <w:r>
              <w:rPr>
                <w:rFonts w:ascii="Arial" w:cs="Arial" w:eastAsia="Arial" w:hAnsi="Arial"/>
                <w:b/>
                <w:bCs/>
                <w:color w:val="1F1F1F"/>
                <w:sz w:val="22"/>
                <w:szCs w:val="22"/>
              </w:rPr>
              <w:t xml:space="preserve">Gitam University</w:t>
            </w:r>
            <w:r>
              <w:rPr>
                <w:rFonts w:ascii="Arial" w:cs="Arial" w:eastAsia="Arial" w:hAnsi="Arial"/>
                <w:color w:val="595959"/>
                <w:sz w:val="20"/>
                <w:szCs w:val="20"/>
              </w:rPr>
              <w:t xml:space="preserve">  |  B.S. Computer Science</w:t>
            </w:r>
          </w:p>
        </w:tc>
        <w:tc>
          <w:tcPr>
            <w:tcW w:type="dxa" w:w="3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20" w:before="120"/>
              <w:jc w:val="right"/>
            </w:pPr>
            <w:r>
              <w:rPr>
                <w:rFonts w:ascii="Arial" w:cs="Arial" w:eastAsia="Arial" w:hAnsi="Arial"/>
                <w:i/>
                <w:iCs/>
                <w:color w:val="595959"/>
                <w:sz w:val="18"/>
                <w:szCs w:val="18"/>
              </w:rPr>
              <w:t xml:space="preserve">India  |  2023</w:t>
            </w:r>
          </w:p>
        </w:tc>
      </w:tr>
    </w:tbl>
    <w:p>
      <w:pPr>
        <w:pBdr>
          <w:bottom w:val="single" w:color="2E75B6" w:sz="8" w:space="2"/>
        </w:pBdr>
        <w:spacing w:after="40" w:before="40"/>
      </w:pPr>
      <w:r>
        <w:t xml:space="preserv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CERTIFICATIONS &amp; PROFESSIONAL MEMBERSHIPS</w:t>
      </w:r>
    </w:p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color w:val="1F1F1F"/>
                <w:sz w:val="20"/>
                <w:szCs w:val="20"/>
              </w:rPr>
              <w:t xml:space="preserve">Google Cloud Professional ML Engineer</w:t>
            </w:r>
          </w:p>
          <w:p>
            <w:r>
              <w:rPr>
                <w:rFonts w:ascii="Arial" w:cs="Arial" w:eastAsia="Arial" w:hAnsi="Arial"/>
                <w:color w:val="1F1F1F"/>
                <w:sz w:val="20"/>
                <w:szCs w:val="20"/>
              </w:rPr>
              <w:t xml:space="preserve">Databricks Certified Data Engineer</w:t>
            </w:r>
          </w:p>
          <w:p>
            <w:r>
              <w:rPr>
                <w:rFonts w:ascii="Arial" w:cs="Arial" w:eastAsia="Arial" w:hAnsi="Arial"/>
                <w:color w:val="1F1F1F"/>
                <w:sz w:val="20"/>
                <w:szCs w:val="20"/>
              </w:rPr>
              <w:t xml:space="preserve">AWS Certified Solutions Architect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color w:val="1F1F1F"/>
                <w:sz w:val="20"/>
                <w:szCs w:val="20"/>
              </w:rPr>
              <w:t xml:space="preserve">IEEE Professional Member (April 2026)</w:t>
            </w:r>
          </w:p>
          <w:p>
            <w:r>
              <w:rPr>
                <w:rFonts w:ascii="Arial" w:cs="Arial" w:eastAsia="Arial" w:hAnsi="Arial"/>
                <w:color w:val="1F1F1F"/>
                <w:sz w:val="20"/>
                <w:szCs w:val="20"/>
              </w:rPr>
              <w:t xml:space="preserve">ACM Professional Member (April 2026)</w:t>
            </w:r>
          </w:p>
          <w:p>
            <w:r>
              <w:rPr>
                <w:rFonts w:ascii="Arial" w:cs="Arial" w:eastAsia="Arial" w:hAnsi="Arial"/>
                <w:color w:val="1F1F1F"/>
                <w:sz w:val="20"/>
                <w:szCs w:val="20"/>
              </w:rPr>
              <w:t xml:space="preserve">ORCID: 0009-0009-8554-3648</w:t>
            </w:r>
          </w:p>
        </w:tc>
      </w:tr>
    </w:tbl>
    <w:p>
      <w:pPr>
        <w:pBdr>
          <w:bottom w:val="single" w:color="2E75B6" w:sz="8" w:space="2"/>
        </w:pBdr>
        <w:spacing w:after="40" w:before="40"/>
      </w:pPr>
      <w:r>
        <w:t xml:space="preserv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KEY ACHIEVEMENTS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F1F1F"/>
          <w:sz w:val="20"/>
          <w:szCs w:val="20"/>
        </w:rPr>
        <w:t xml:space="preserve">$18,000/month sustained EMR compute savings through production pipeline optimization at McKesson.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F1F1F"/>
          <w:sz w:val="20"/>
          <w:szCs w:val="20"/>
        </w:rPr>
        <w:t xml:space="preserve">25% reduction in Spark job runtimes on 3TB daily pharmacy workloads — 8 hours to 45 minutes.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F1F1F"/>
          <w:sz w:val="20"/>
          <w:szCs w:val="20"/>
        </w:rPr>
        <w:t xml:space="preserve">100% detection rate across 15 adversarial benchmark scenarios in RedSOC — no model internals required.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F1F1F"/>
          <w:sz w:val="20"/>
          <w:szCs w:val="20"/>
        </w:rPr>
        <w:t xml:space="preserve">80% reduction in pipeline failures through data skew resolution using salting and AQE at Capgemini.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F1F1F"/>
          <w:sz w:val="20"/>
          <w:szCs w:val="20"/>
        </w:rPr>
        <w:t xml:space="preserve">30% Snowflake credit reduction through clustering key optimization and query restructuring.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F1F1F"/>
          <w:sz w:val="20"/>
          <w:szCs w:val="20"/>
        </w:rPr>
        <w:t xml:space="preserve">Zero schema migration incidents since implementing structured schema change checklist across team.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1F1F1F"/>
          <w:sz w:val="20"/>
          <w:szCs w:val="20"/>
        </w:rPr>
        <w:t xml:space="preserve">Published AI security research with permanent DOI — first open-source adversarial evaluation framework for LLM-integrated SOC environments.</w:t>
      </w:r>
    </w:p>
    <w:p>
      <w:pPr>
        <w:spacing w:after="0" w:before="100"/>
      </w:pPr>
      <w:r>
        <w:t xml:space="preserve"/>
      </w:r>
    </w:p>
    <w:sectPr>
      <w:pgSz w:w="12240" w:h="15840" w:orient="portrait"/>
      <w:pgMar w:top="900" w:right="1080" w:bottom="90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2026-04-24T03:11:21.063Z</dcterms:created>
  <dcterms:modified xsi:type="dcterms:W3CDTF">2026-04-24T03:11:21.064Z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