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0DC9" w14:textId="6C32C1C3" w:rsidR="001611E3" w:rsidRPr="0097724C" w:rsidRDefault="00000000" w:rsidP="00290D28">
      <w:pPr>
        <w:pStyle w:val="Heading2"/>
        <w:spacing w:before="240" w:after="120"/>
        <w:jc w:val="both"/>
        <w:rPr>
          <w:rFonts w:ascii="Calibri" w:hAnsi="Calibri" w:cs="Calibri"/>
          <w:color w:val="auto"/>
          <w:sz w:val="22"/>
          <w:szCs w:val="22"/>
        </w:rPr>
      </w:pPr>
      <w:r w:rsidRPr="0097724C">
        <w:rPr>
          <w:rFonts w:ascii="Calibri" w:hAnsi="Calibri" w:cs="Calibri"/>
          <w:color w:val="auto"/>
          <w:sz w:val="22"/>
          <w:szCs w:val="22"/>
        </w:rPr>
        <w:t>PROFESSIONAL SUMMARY</w:t>
      </w:r>
    </w:p>
    <w:p w14:paraId="03672317" w14:textId="7065D3F7" w:rsidR="00290D28" w:rsidRPr="0097724C" w:rsidRDefault="00000000" w:rsidP="00290D28">
      <w:pPr>
        <w:pStyle w:val="ListParagraph"/>
        <w:numPr>
          <w:ilvl w:val="0"/>
          <w:numId w:val="10"/>
        </w:numPr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 xml:space="preserve">Results-driven and certified Project Manager and Scrum Master with over </w:t>
      </w:r>
      <w:r w:rsidR="00EC68FC">
        <w:rPr>
          <w:rFonts w:ascii="Calibri" w:hAnsi="Calibri" w:cs="Calibri"/>
        </w:rPr>
        <w:t>10</w:t>
      </w:r>
      <w:r w:rsidRPr="0097724C">
        <w:rPr>
          <w:rFonts w:ascii="Calibri" w:hAnsi="Calibri" w:cs="Calibri"/>
        </w:rPr>
        <w:t xml:space="preserve"> years of experience leading strategic </w:t>
      </w:r>
      <w:r w:rsidR="001928D2" w:rsidRPr="0097724C">
        <w:rPr>
          <w:rFonts w:ascii="Calibri" w:hAnsi="Calibri" w:cs="Calibri"/>
        </w:rPr>
        <w:t>and</w:t>
      </w:r>
      <w:r w:rsidR="005B6340" w:rsidRPr="0097724C">
        <w:rPr>
          <w:rFonts w:ascii="Calibri" w:hAnsi="Calibri" w:cs="Calibri"/>
        </w:rPr>
        <w:t xml:space="preserve"> Certified Project Manager (PMP, CSM) with 9+ years’ experience delivering enterprise IT, cloud, and ERP transformation projects across healthcare, education, manufacturing, and public sector.</w:t>
      </w:r>
    </w:p>
    <w:p w14:paraId="45D7CC57" w14:textId="6D42A6F8" w:rsidR="00290D28" w:rsidRPr="0097724C" w:rsidRDefault="005B6340" w:rsidP="00290D28">
      <w:pPr>
        <w:pStyle w:val="ListParagraph"/>
        <w:numPr>
          <w:ilvl w:val="0"/>
          <w:numId w:val="10"/>
        </w:numPr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 xml:space="preserve">Proven ability to lead Agile teams, manage global stakeholders, and align project delivery with business goals. </w:t>
      </w:r>
    </w:p>
    <w:p w14:paraId="281180C7" w14:textId="77777777" w:rsidR="00290D28" w:rsidRPr="0097724C" w:rsidRDefault="005B6340" w:rsidP="00290D28">
      <w:pPr>
        <w:pStyle w:val="ListParagraph"/>
        <w:numPr>
          <w:ilvl w:val="0"/>
          <w:numId w:val="10"/>
        </w:numPr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 xml:space="preserve">Expert in SAP S/4HANA, Salesforce CRM, Azure, and Workday implementations. </w:t>
      </w:r>
    </w:p>
    <w:p w14:paraId="6775199C" w14:textId="77777777" w:rsidR="00290D28" w:rsidRPr="0097724C" w:rsidRDefault="005B6340" w:rsidP="00290D28">
      <w:pPr>
        <w:pStyle w:val="ListParagraph"/>
        <w:numPr>
          <w:ilvl w:val="0"/>
          <w:numId w:val="10"/>
        </w:numPr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 xml:space="preserve">Skilled in budgeting, change management, risk mitigation, and driving measurable business outcomes (15%+ cost reduction, 10% user adoption improvement). </w:t>
      </w:r>
    </w:p>
    <w:p w14:paraId="2A029191" w14:textId="1D372437" w:rsidR="001611E3" w:rsidRPr="0097724C" w:rsidRDefault="005B6340" w:rsidP="00290D28">
      <w:pPr>
        <w:pStyle w:val="ListParagraph"/>
        <w:numPr>
          <w:ilvl w:val="0"/>
          <w:numId w:val="10"/>
        </w:numPr>
        <w:spacing w:after="24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Recognized for cross-functional leadership, stakeholder engagement, and excellence in project execution.</w:t>
      </w:r>
    </w:p>
    <w:p w14:paraId="5B5AB219" w14:textId="77777777" w:rsidR="005B6340" w:rsidRPr="0097724C" w:rsidRDefault="005B6340" w:rsidP="007F1170">
      <w:pPr>
        <w:pStyle w:val="Heading2"/>
        <w:spacing w:before="240" w:after="120"/>
        <w:jc w:val="both"/>
        <w:rPr>
          <w:rFonts w:ascii="Calibri" w:hAnsi="Calibri" w:cs="Calibri"/>
          <w:color w:val="auto"/>
          <w:sz w:val="22"/>
          <w:szCs w:val="22"/>
        </w:rPr>
      </w:pPr>
      <w:r w:rsidRPr="0097724C">
        <w:rPr>
          <w:rFonts w:ascii="Calibri" w:hAnsi="Calibri" w:cs="Calibri"/>
          <w:color w:val="auto"/>
          <w:sz w:val="22"/>
          <w:szCs w:val="22"/>
        </w:rPr>
        <w:t>CORE COMPETENCIES</w:t>
      </w:r>
    </w:p>
    <w:p w14:paraId="03EBD3FF" w14:textId="77777777" w:rsidR="007F1170" w:rsidRPr="0097724C" w:rsidRDefault="007F1170" w:rsidP="00290D28">
      <w:pPr>
        <w:jc w:val="both"/>
        <w:rPr>
          <w:rFonts w:ascii="Calibri" w:hAnsi="Calibri" w:cs="Calibri"/>
        </w:rPr>
        <w:sectPr w:rsidR="007F1170" w:rsidRPr="0097724C" w:rsidSect="007F1170">
          <w:headerReference w:type="first" r:id="rId8"/>
          <w:pgSz w:w="12240" w:h="15840"/>
          <w:pgMar w:top="720" w:right="1080" w:bottom="720" w:left="1080" w:header="144" w:footer="432" w:gutter="0"/>
          <w:cols w:space="720"/>
          <w:titlePg/>
          <w:docGrid w:linePitch="360"/>
        </w:sectPr>
      </w:pPr>
    </w:p>
    <w:p w14:paraId="259BBBAB" w14:textId="6E338AF5" w:rsidR="007F117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Project Lifecycle Management</w:t>
      </w:r>
    </w:p>
    <w:p w14:paraId="31966CA3" w14:textId="4A66C400" w:rsidR="007F117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Agile &amp; Scrum Methodologies</w:t>
      </w:r>
    </w:p>
    <w:p w14:paraId="1090268C" w14:textId="637A1C86" w:rsidR="007F117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 xml:space="preserve">ERP/CRM Implementation </w:t>
      </w:r>
    </w:p>
    <w:p w14:paraId="3D32033E" w14:textId="77777777" w:rsidR="007F117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Budgeting &amp; Forecasting,</w:t>
      </w:r>
    </w:p>
    <w:p w14:paraId="708635A1" w14:textId="5EA5296E" w:rsidR="007F117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Risk Management</w:t>
      </w:r>
    </w:p>
    <w:p w14:paraId="6FC88461" w14:textId="01333842" w:rsidR="007F117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Stakeholder Engagement</w:t>
      </w:r>
    </w:p>
    <w:p w14:paraId="51642BBC" w14:textId="2501E08B" w:rsidR="007F117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 xml:space="preserve">Cross-functional Leadership </w:t>
      </w:r>
    </w:p>
    <w:p w14:paraId="01A6715B" w14:textId="5410008C" w:rsidR="007F117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Organizational Change Management</w:t>
      </w:r>
    </w:p>
    <w:p w14:paraId="56A9A66D" w14:textId="04F1EE37" w:rsidR="007F117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 xml:space="preserve">Vendor Management </w:t>
      </w:r>
    </w:p>
    <w:p w14:paraId="719ABF04" w14:textId="504C6CA0" w:rsidR="007F117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Data-Driven Decision Making</w:t>
      </w:r>
    </w:p>
    <w:p w14:paraId="652D37EA" w14:textId="1EF01C41" w:rsidR="007F117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Regulatory Compliance (HIPAA, GDPR)</w:t>
      </w:r>
    </w:p>
    <w:p w14:paraId="74949A2E" w14:textId="7C78B331" w:rsidR="007F117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Agile Transformation</w:t>
      </w:r>
    </w:p>
    <w:p w14:paraId="50800C0A" w14:textId="293A7EE6" w:rsidR="005B6340" w:rsidRPr="0097724C" w:rsidRDefault="005B6340" w:rsidP="007F1170">
      <w:pPr>
        <w:pStyle w:val="ListParagraph"/>
        <w:numPr>
          <w:ilvl w:val="0"/>
          <w:numId w:val="11"/>
        </w:numPr>
        <w:spacing w:after="80" w:line="240" w:lineRule="auto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UAT &amp; QA Planning</w:t>
      </w:r>
    </w:p>
    <w:p w14:paraId="093085BA" w14:textId="77777777" w:rsidR="007F1170" w:rsidRPr="0097724C" w:rsidRDefault="007F1170" w:rsidP="00290D28">
      <w:pPr>
        <w:pStyle w:val="Heading2"/>
        <w:jc w:val="both"/>
        <w:rPr>
          <w:rFonts w:ascii="Calibri" w:hAnsi="Calibri" w:cs="Calibri"/>
          <w:color w:val="auto"/>
          <w:sz w:val="22"/>
          <w:szCs w:val="22"/>
        </w:rPr>
        <w:sectPr w:rsidR="007F1170" w:rsidRPr="0097724C" w:rsidSect="007F1170">
          <w:type w:val="continuous"/>
          <w:pgSz w:w="12240" w:h="15840"/>
          <w:pgMar w:top="720" w:right="1080" w:bottom="720" w:left="1080" w:header="144" w:footer="432" w:gutter="0"/>
          <w:cols w:num="3" w:space="720"/>
          <w:titlePg/>
          <w:docGrid w:linePitch="360"/>
        </w:sectPr>
      </w:pPr>
    </w:p>
    <w:p w14:paraId="29F2F749" w14:textId="77777777" w:rsidR="007F1170" w:rsidRPr="0097724C" w:rsidRDefault="00000000" w:rsidP="007F1170">
      <w:pPr>
        <w:pStyle w:val="Heading2"/>
        <w:spacing w:before="240" w:after="120"/>
        <w:jc w:val="both"/>
        <w:rPr>
          <w:rFonts w:ascii="Calibri" w:hAnsi="Calibri" w:cs="Calibri"/>
          <w:color w:val="auto"/>
          <w:sz w:val="22"/>
          <w:szCs w:val="22"/>
        </w:rPr>
      </w:pPr>
      <w:r w:rsidRPr="0097724C">
        <w:rPr>
          <w:rFonts w:ascii="Calibri" w:hAnsi="Calibri" w:cs="Calibri"/>
          <w:color w:val="auto"/>
          <w:sz w:val="22"/>
          <w:szCs w:val="22"/>
        </w:rPr>
        <w:t>TECHNICAL SKILLS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40"/>
        <w:gridCol w:w="6858"/>
      </w:tblGrid>
      <w:tr w:rsidR="0097724C" w:rsidRPr="0097724C" w14:paraId="3C301D62" w14:textId="77777777" w:rsidTr="007F1170">
        <w:tc>
          <w:tcPr>
            <w:tcW w:w="3240" w:type="dxa"/>
          </w:tcPr>
          <w:p w14:paraId="426C1F0D" w14:textId="6AF67FF4" w:rsidR="007F1170" w:rsidRPr="0097724C" w:rsidRDefault="007F1170" w:rsidP="0097724C">
            <w:pPr>
              <w:pStyle w:val="Heading2"/>
              <w:spacing w:before="12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24C">
              <w:rPr>
                <w:rFonts w:ascii="Calibri" w:hAnsi="Calibri" w:cs="Calibri"/>
                <w:color w:val="auto"/>
                <w:sz w:val="22"/>
                <w:szCs w:val="22"/>
              </w:rPr>
              <w:t>Project Management Tools</w:t>
            </w:r>
          </w:p>
        </w:tc>
        <w:tc>
          <w:tcPr>
            <w:tcW w:w="6858" w:type="dxa"/>
          </w:tcPr>
          <w:p w14:paraId="48F00D04" w14:textId="29665183" w:rsidR="007F1170" w:rsidRPr="0097724C" w:rsidRDefault="007F1170" w:rsidP="0097724C">
            <w:pPr>
              <w:pStyle w:val="Heading2"/>
              <w:spacing w:before="120"/>
              <w:jc w:val="both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97724C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Jira, MS Project, Smartsheet, Monday.com, ASANA, Trello, Daptiv</w:t>
            </w:r>
          </w:p>
        </w:tc>
      </w:tr>
      <w:tr w:rsidR="0097724C" w:rsidRPr="0097724C" w14:paraId="1B3758B8" w14:textId="77777777" w:rsidTr="007F1170">
        <w:tc>
          <w:tcPr>
            <w:tcW w:w="3240" w:type="dxa"/>
          </w:tcPr>
          <w:p w14:paraId="1CE404A8" w14:textId="2EF77F0C" w:rsidR="007F1170" w:rsidRPr="0097724C" w:rsidRDefault="007F1170" w:rsidP="0097724C">
            <w:pPr>
              <w:pStyle w:val="Heading2"/>
              <w:spacing w:before="12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24C">
              <w:rPr>
                <w:rFonts w:ascii="Calibri" w:hAnsi="Calibri" w:cs="Calibri"/>
                <w:color w:val="auto"/>
                <w:sz w:val="22"/>
                <w:szCs w:val="22"/>
              </w:rPr>
              <w:t>ERP/CRM Platforms</w:t>
            </w:r>
          </w:p>
        </w:tc>
        <w:tc>
          <w:tcPr>
            <w:tcW w:w="6858" w:type="dxa"/>
          </w:tcPr>
          <w:p w14:paraId="72936284" w14:textId="4D7DD77F" w:rsidR="007F1170" w:rsidRPr="0097724C" w:rsidRDefault="007F1170" w:rsidP="0097724C">
            <w:pPr>
              <w:pStyle w:val="Heading2"/>
              <w:spacing w:before="120"/>
              <w:jc w:val="both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97724C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SAP S/4HANA, Salesforce CRM, Workday, ServiceNow</w:t>
            </w:r>
          </w:p>
        </w:tc>
      </w:tr>
      <w:tr w:rsidR="0097724C" w:rsidRPr="0097724C" w14:paraId="38A056B9" w14:textId="77777777" w:rsidTr="007F1170">
        <w:tc>
          <w:tcPr>
            <w:tcW w:w="3240" w:type="dxa"/>
          </w:tcPr>
          <w:p w14:paraId="35533A93" w14:textId="69A3A2D2" w:rsidR="007F1170" w:rsidRPr="0097724C" w:rsidRDefault="007F1170" w:rsidP="0097724C">
            <w:pPr>
              <w:pStyle w:val="Heading2"/>
              <w:spacing w:before="12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24C">
              <w:rPr>
                <w:rFonts w:ascii="Calibri" w:hAnsi="Calibri" w:cs="Calibri"/>
                <w:color w:val="auto"/>
                <w:sz w:val="22"/>
                <w:szCs w:val="22"/>
              </w:rPr>
              <w:t>Collaboration Tools</w:t>
            </w:r>
          </w:p>
        </w:tc>
        <w:tc>
          <w:tcPr>
            <w:tcW w:w="6858" w:type="dxa"/>
          </w:tcPr>
          <w:p w14:paraId="54FAE7ED" w14:textId="20F437D8" w:rsidR="007F1170" w:rsidRPr="0097724C" w:rsidRDefault="007F1170" w:rsidP="0097724C">
            <w:pPr>
              <w:pStyle w:val="Heading2"/>
              <w:spacing w:before="120"/>
              <w:jc w:val="both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97724C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Confluence, Slack, Microsoft Teams, SharePoint</w:t>
            </w:r>
          </w:p>
        </w:tc>
      </w:tr>
      <w:tr w:rsidR="0097724C" w:rsidRPr="0097724C" w14:paraId="66F3CDAB" w14:textId="77777777" w:rsidTr="007F1170">
        <w:tc>
          <w:tcPr>
            <w:tcW w:w="3240" w:type="dxa"/>
          </w:tcPr>
          <w:p w14:paraId="7A2BD90F" w14:textId="1877C9E5" w:rsidR="007F1170" w:rsidRPr="0097724C" w:rsidRDefault="007F1170" w:rsidP="0097724C">
            <w:pPr>
              <w:pStyle w:val="Heading2"/>
              <w:spacing w:before="12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24C">
              <w:rPr>
                <w:rFonts w:ascii="Calibri" w:hAnsi="Calibri" w:cs="Calibri"/>
                <w:color w:val="auto"/>
                <w:sz w:val="22"/>
                <w:szCs w:val="22"/>
              </w:rPr>
              <w:t>Methodologies</w:t>
            </w:r>
          </w:p>
        </w:tc>
        <w:tc>
          <w:tcPr>
            <w:tcW w:w="6858" w:type="dxa"/>
          </w:tcPr>
          <w:p w14:paraId="7F331D31" w14:textId="1A6ED02F" w:rsidR="007F1170" w:rsidRPr="0097724C" w:rsidRDefault="007F1170" w:rsidP="0097724C">
            <w:pPr>
              <w:pStyle w:val="Heading2"/>
              <w:spacing w:before="120"/>
              <w:jc w:val="both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97724C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Agile, Scrum, SDLC, Hybrid Models, Risk Management, Organizational Change Management</w:t>
            </w:r>
          </w:p>
        </w:tc>
      </w:tr>
      <w:tr w:rsidR="0097724C" w:rsidRPr="0097724C" w14:paraId="7BE9FE31" w14:textId="77777777" w:rsidTr="007F1170">
        <w:tc>
          <w:tcPr>
            <w:tcW w:w="3240" w:type="dxa"/>
          </w:tcPr>
          <w:p w14:paraId="3226167A" w14:textId="2CC7F494" w:rsidR="007F1170" w:rsidRPr="0097724C" w:rsidRDefault="00780686" w:rsidP="0097724C">
            <w:pPr>
              <w:pStyle w:val="Heading2"/>
              <w:spacing w:before="12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24C">
              <w:rPr>
                <w:rFonts w:ascii="Calibri" w:hAnsi="Calibri" w:cs="Calibri"/>
                <w:color w:val="auto"/>
                <w:sz w:val="22"/>
                <w:szCs w:val="22"/>
              </w:rPr>
              <w:t>Analytics &amp; Reporting</w:t>
            </w:r>
          </w:p>
        </w:tc>
        <w:tc>
          <w:tcPr>
            <w:tcW w:w="6858" w:type="dxa"/>
          </w:tcPr>
          <w:p w14:paraId="7A391BBC" w14:textId="566107A3" w:rsidR="007F1170" w:rsidRPr="0097724C" w:rsidRDefault="00780686" w:rsidP="0097724C">
            <w:pPr>
              <w:pStyle w:val="Heading2"/>
              <w:spacing w:before="120"/>
              <w:jc w:val="both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97724C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MySQL, AI Tools for Resource Optimization</w:t>
            </w:r>
          </w:p>
        </w:tc>
      </w:tr>
    </w:tbl>
    <w:p w14:paraId="1E078D82" w14:textId="77777777" w:rsidR="001611E3" w:rsidRPr="0097724C" w:rsidRDefault="00000000" w:rsidP="00780686">
      <w:pPr>
        <w:pStyle w:val="Heading2"/>
        <w:spacing w:before="240" w:after="120"/>
        <w:jc w:val="both"/>
        <w:rPr>
          <w:rFonts w:ascii="Calibri" w:hAnsi="Calibri" w:cs="Calibri"/>
          <w:color w:val="auto"/>
          <w:sz w:val="22"/>
          <w:szCs w:val="22"/>
        </w:rPr>
      </w:pPr>
      <w:r w:rsidRPr="0097724C">
        <w:rPr>
          <w:rFonts w:ascii="Calibri" w:hAnsi="Calibri" w:cs="Calibri"/>
          <w:color w:val="auto"/>
          <w:sz w:val="22"/>
          <w:szCs w:val="22"/>
        </w:rPr>
        <w:t>CERTIFICATIONS</w:t>
      </w:r>
    </w:p>
    <w:p w14:paraId="132B3507" w14:textId="25C5D249" w:rsidR="005B6340" w:rsidRPr="0097724C" w:rsidRDefault="005B6340" w:rsidP="00780686">
      <w:pPr>
        <w:pStyle w:val="ListBullet"/>
        <w:numPr>
          <w:ilvl w:val="0"/>
          <w:numId w:val="12"/>
        </w:numPr>
        <w:spacing w:after="0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Project Management Professional (PMP)</w:t>
      </w:r>
    </w:p>
    <w:p w14:paraId="22A2CB6E" w14:textId="3120FE55" w:rsidR="00780686" w:rsidRPr="0097724C" w:rsidRDefault="001928D2" w:rsidP="00780686">
      <w:pPr>
        <w:pStyle w:val="ListParagraph"/>
        <w:numPr>
          <w:ilvl w:val="0"/>
          <w:numId w:val="12"/>
        </w:numPr>
        <w:spacing w:after="0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Certified ScrumMaster (CSM)</w:t>
      </w:r>
    </w:p>
    <w:p w14:paraId="22CC6F46" w14:textId="17829C6F" w:rsidR="001611E3" w:rsidRPr="0097724C" w:rsidRDefault="001928D2" w:rsidP="00780686">
      <w:pPr>
        <w:pStyle w:val="ListParagraph"/>
        <w:numPr>
          <w:ilvl w:val="0"/>
          <w:numId w:val="12"/>
        </w:numPr>
        <w:spacing w:after="0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Salesforce Certified Administrator</w:t>
      </w:r>
    </w:p>
    <w:p w14:paraId="17D58901" w14:textId="77777777" w:rsidR="001611E3" w:rsidRPr="0097724C" w:rsidRDefault="00000000" w:rsidP="00780686">
      <w:pPr>
        <w:pStyle w:val="Heading2"/>
        <w:spacing w:before="240" w:after="120"/>
        <w:jc w:val="both"/>
        <w:rPr>
          <w:rFonts w:ascii="Calibri" w:hAnsi="Calibri" w:cs="Calibri"/>
          <w:color w:val="auto"/>
          <w:sz w:val="22"/>
          <w:szCs w:val="22"/>
        </w:rPr>
      </w:pPr>
      <w:r w:rsidRPr="0097724C">
        <w:rPr>
          <w:rFonts w:ascii="Calibri" w:hAnsi="Calibri" w:cs="Calibri"/>
          <w:color w:val="auto"/>
          <w:sz w:val="22"/>
          <w:szCs w:val="22"/>
        </w:rPr>
        <w:t>PROFESSIONAL EXPERIENCE</w:t>
      </w:r>
    </w:p>
    <w:p w14:paraId="14E35CFF" w14:textId="25E9917E" w:rsidR="001611E3" w:rsidRPr="0097724C" w:rsidRDefault="00000000" w:rsidP="00780686">
      <w:pPr>
        <w:spacing w:after="120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  <w:b/>
          <w:bCs/>
        </w:rPr>
        <w:t>Tropicana, Chicago, IL</w:t>
      </w:r>
      <w:r w:rsidR="00780686" w:rsidRPr="0097724C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Jan 2025 – Present</w:t>
      </w:r>
      <w:r w:rsidR="00780686" w:rsidRPr="0097724C">
        <w:rPr>
          <w:rFonts w:ascii="Calibri" w:hAnsi="Calibri" w:cs="Calibri"/>
          <w:b/>
          <w:bCs/>
        </w:rPr>
        <w:br/>
      </w:r>
      <w:r w:rsidRPr="0097724C">
        <w:rPr>
          <w:rFonts w:ascii="Calibri" w:hAnsi="Calibri" w:cs="Calibri"/>
          <w:b/>
          <w:bCs/>
        </w:rPr>
        <w:t>SAP Project Manager</w:t>
      </w:r>
      <w:r w:rsidR="000014D9" w:rsidRPr="0097724C">
        <w:rPr>
          <w:rFonts w:ascii="Calibri" w:hAnsi="Calibri" w:cs="Calibri"/>
          <w:b/>
          <w:bCs/>
        </w:rPr>
        <w:t xml:space="preserve">            </w:t>
      </w:r>
      <w:r w:rsidR="000014D9" w:rsidRPr="0097724C">
        <w:rPr>
          <w:rFonts w:ascii="Calibri" w:hAnsi="Calibri" w:cs="Calibri"/>
        </w:rPr>
        <w:t xml:space="preserve">                                                                                                                      </w:t>
      </w:r>
    </w:p>
    <w:p w14:paraId="71736C24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Managed SAP-based procurement project to support the onboarding of new co-manufacturers, enhancing Tropicana’s distribution capabilities.</w:t>
      </w:r>
    </w:p>
    <w:p w14:paraId="7408822F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Collaborated with supply chain, legal, and finance departments to draft contracts, manage compliance requirements, and reduce operational costs by 15%.</w:t>
      </w:r>
    </w:p>
    <w:p w14:paraId="05772E81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lastRenderedPageBreak/>
        <w:t>Led cross-functional stakeholder meetings and weekly PMO calls, streamlining project communication and accelerating decision-making.</w:t>
      </w:r>
    </w:p>
    <w:p w14:paraId="483FADDB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Owned RAID log and drove issue resolution through structured reporting and proactive escalation strategies.</w:t>
      </w:r>
    </w:p>
    <w:p w14:paraId="4DFD7DBA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Executed test planning and UAT for process validation and system readiness, ensuring compliance with internal audit standards.</w:t>
      </w:r>
    </w:p>
    <w:p w14:paraId="10CD3A3D" w14:textId="77777777" w:rsidR="001611E3" w:rsidRPr="0097724C" w:rsidRDefault="00000000" w:rsidP="00780686">
      <w:pPr>
        <w:pStyle w:val="ListBullet"/>
        <w:spacing w:after="24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Leveraged SAP S/4HANA tools to drive continuous improvement in procurement operations, contributing to overall organizational cost reduction.</w:t>
      </w:r>
    </w:p>
    <w:p w14:paraId="2C3FFEB1" w14:textId="75DD2B8F" w:rsidR="001611E3" w:rsidRPr="0097724C" w:rsidRDefault="00B53006" w:rsidP="00290D28">
      <w:pPr>
        <w:pStyle w:val="Heading3"/>
        <w:jc w:val="both"/>
        <w:rPr>
          <w:rFonts w:ascii="Calibri" w:hAnsi="Calibri" w:cs="Calibri"/>
          <w:color w:val="auto"/>
        </w:rPr>
      </w:pPr>
      <w:r w:rsidRPr="0097724C">
        <w:rPr>
          <w:rFonts w:ascii="Calibri" w:hAnsi="Calibri" w:cs="Calibri"/>
          <w:color w:val="auto"/>
        </w:rPr>
        <w:t xml:space="preserve">State of </w:t>
      </w:r>
      <w:r w:rsidR="005F47E5" w:rsidRPr="0097724C">
        <w:rPr>
          <w:rFonts w:ascii="Calibri" w:hAnsi="Calibri" w:cs="Calibri"/>
          <w:color w:val="auto"/>
        </w:rPr>
        <w:t>CT</w:t>
      </w:r>
      <w:r w:rsidRPr="0097724C">
        <w:rPr>
          <w:rFonts w:ascii="Calibri" w:hAnsi="Calibri" w:cs="Calibri"/>
          <w:color w:val="auto"/>
        </w:rPr>
        <w:t xml:space="preserve">, </w:t>
      </w:r>
      <w:r w:rsidR="005F47E5" w:rsidRPr="0097724C">
        <w:rPr>
          <w:rFonts w:ascii="Calibri" w:hAnsi="Calibri" w:cs="Calibri"/>
          <w:color w:val="auto"/>
        </w:rPr>
        <w:t xml:space="preserve">Remote                       </w:t>
      </w:r>
      <w:r w:rsidR="00780686" w:rsidRPr="0097724C">
        <w:rPr>
          <w:rFonts w:ascii="Calibri" w:hAnsi="Calibri" w:cs="Calibri"/>
          <w:color w:val="auto"/>
        </w:rPr>
        <w:t xml:space="preserve">                                                                                                     Aug 2022 – Jan 2025</w:t>
      </w:r>
    </w:p>
    <w:p w14:paraId="4E679021" w14:textId="7B0BF879" w:rsidR="001611E3" w:rsidRPr="0097724C" w:rsidRDefault="00000000" w:rsidP="00780686">
      <w:pPr>
        <w:spacing w:after="120"/>
        <w:jc w:val="both"/>
        <w:rPr>
          <w:rFonts w:ascii="Calibri" w:hAnsi="Calibri" w:cs="Calibri"/>
          <w:b/>
          <w:bCs/>
        </w:rPr>
      </w:pPr>
      <w:r w:rsidRPr="0097724C">
        <w:rPr>
          <w:rFonts w:ascii="Calibri" w:hAnsi="Calibri" w:cs="Calibri"/>
          <w:b/>
          <w:bCs/>
        </w:rPr>
        <w:t>Project Manager / Technical Lead – Child Support Services</w:t>
      </w:r>
      <w:r w:rsidR="000014D9" w:rsidRPr="0097724C">
        <w:rPr>
          <w:rFonts w:ascii="Calibri" w:hAnsi="Calibri" w:cs="Calibri"/>
          <w:b/>
          <w:bCs/>
        </w:rPr>
        <w:t xml:space="preserve">                                                           </w:t>
      </w:r>
    </w:p>
    <w:p w14:paraId="76112CC2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Directed system modernization for the State of Connecticut, replacing a 30-year legacy system with a cloud-native Azure-based platform.</w:t>
      </w:r>
    </w:p>
    <w:p w14:paraId="0BEF0877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Provided technical leadership for UI development, architecture decisions, and data integration across modules within the Child Support Program.</w:t>
      </w:r>
    </w:p>
    <w:p w14:paraId="6C24659D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Led sprint planning, retrospectives, and backlog grooming sessions in alignment with Agile Scrum principles.</w:t>
      </w:r>
    </w:p>
    <w:p w14:paraId="4B5B3491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Developed change management strategy, training materials, and end-user onboarding guides to facilitate smoother adoption.</w:t>
      </w:r>
    </w:p>
    <w:p w14:paraId="04FC742C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Used Jira and Confluence for test case management and progress tracking; created dashboards for defect and risk visibility.</w:t>
      </w:r>
    </w:p>
    <w:p w14:paraId="64017920" w14:textId="77777777" w:rsidR="001611E3" w:rsidRPr="0097724C" w:rsidRDefault="00000000" w:rsidP="00780686">
      <w:pPr>
        <w:pStyle w:val="ListBullet"/>
        <w:spacing w:after="24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Acted as a primary liaison to state IT officials, ensuring continuous stakeholder alignment and reporting on earned value metrics.</w:t>
      </w:r>
    </w:p>
    <w:p w14:paraId="2790A2DC" w14:textId="58660413" w:rsidR="001611E3" w:rsidRPr="0097724C" w:rsidRDefault="00000000" w:rsidP="00290D28">
      <w:pPr>
        <w:pStyle w:val="Heading3"/>
        <w:jc w:val="both"/>
        <w:rPr>
          <w:rFonts w:ascii="Calibri" w:hAnsi="Calibri" w:cs="Calibri"/>
          <w:color w:val="auto"/>
        </w:rPr>
      </w:pPr>
      <w:r w:rsidRPr="0097724C">
        <w:rPr>
          <w:rFonts w:ascii="Calibri" w:hAnsi="Calibri" w:cs="Calibri"/>
          <w:color w:val="auto"/>
        </w:rPr>
        <w:t>ThermoFisher Scientific, Raleigh, NC</w:t>
      </w:r>
      <w:r w:rsidR="00780686" w:rsidRPr="0097724C">
        <w:rPr>
          <w:rFonts w:ascii="Calibri" w:hAnsi="Calibri" w:cs="Calibri"/>
          <w:color w:val="auto"/>
        </w:rPr>
        <w:t xml:space="preserve">                                                                                                    Jan 2022 – Jul 2022</w:t>
      </w:r>
    </w:p>
    <w:p w14:paraId="78FF030F" w14:textId="42D8F917" w:rsidR="001611E3" w:rsidRPr="0097724C" w:rsidRDefault="00000000" w:rsidP="00780686">
      <w:pPr>
        <w:spacing w:after="120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  <w:b/>
          <w:bCs/>
        </w:rPr>
        <w:t>Project Control Officer – Clinical Research Group</w:t>
      </w:r>
      <w:r w:rsidR="000014D9" w:rsidRPr="0097724C">
        <w:rPr>
          <w:rFonts w:ascii="Calibri" w:hAnsi="Calibri" w:cs="Calibri"/>
          <w:b/>
          <w:bCs/>
        </w:rPr>
        <w:t xml:space="preserve">                      </w:t>
      </w:r>
      <w:r w:rsidR="000014D9" w:rsidRPr="0097724C">
        <w:rPr>
          <w:rFonts w:ascii="Calibri" w:hAnsi="Calibri" w:cs="Calibri"/>
        </w:rPr>
        <w:t xml:space="preserve">                                                         </w:t>
      </w:r>
    </w:p>
    <w:p w14:paraId="6A254EB5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Supported deployment of Workday ATS/SOR systems across global HR functions in partnership with the Director of HRTS.</w:t>
      </w:r>
    </w:p>
    <w:p w14:paraId="34496420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Coordinated cutover planning, risk mitigation, and deployment readiness, reducing go-live disruption and improving time-to-productivity.</w:t>
      </w:r>
    </w:p>
    <w:p w14:paraId="7E92E874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Managed onboarding/offboarding logistics and access provisioning for 200+ clinical and operational personnel.</w:t>
      </w:r>
    </w:p>
    <w:p w14:paraId="64EC9942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Monitored program health via Smartsheet and integrated reporting tools, updating risk registers and performance metrics.</w:t>
      </w:r>
    </w:p>
    <w:p w14:paraId="63C06133" w14:textId="77777777" w:rsidR="001611E3" w:rsidRPr="0097724C" w:rsidRDefault="00000000" w:rsidP="00780686">
      <w:pPr>
        <w:pStyle w:val="ListBullet"/>
        <w:spacing w:after="24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Collaborated across time zones to ensure alignment with global stakeholders, including HR, Legal, IT, and PMO teams.</w:t>
      </w:r>
    </w:p>
    <w:p w14:paraId="665DD4C4" w14:textId="246129C6" w:rsidR="001611E3" w:rsidRPr="0097724C" w:rsidRDefault="00000000" w:rsidP="00290D28">
      <w:pPr>
        <w:pStyle w:val="Heading3"/>
        <w:jc w:val="both"/>
        <w:rPr>
          <w:rFonts w:ascii="Calibri" w:hAnsi="Calibri" w:cs="Calibri"/>
          <w:color w:val="auto"/>
        </w:rPr>
      </w:pPr>
      <w:r w:rsidRPr="0097724C">
        <w:rPr>
          <w:rFonts w:ascii="Calibri" w:hAnsi="Calibri" w:cs="Calibri"/>
          <w:color w:val="auto"/>
        </w:rPr>
        <w:t>Fairfax University of America, Fairfax, VA</w:t>
      </w:r>
      <w:r w:rsidR="00780686" w:rsidRPr="0097724C">
        <w:rPr>
          <w:rFonts w:ascii="Calibri" w:hAnsi="Calibri" w:cs="Calibri"/>
          <w:color w:val="auto"/>
        </w:rPr>
        <w:t xml:space="preserve">                                                                                       Oct 2018 – Dec 2021</w:t>
      </w:r>
    </w:p>
    <w:p w14:paraId="1121489E" w14:textId="41C591AD" w:rsidR="001611E3" w:rsidRPr="0097724C" w:rsidRDefault="00000000" w:rsidP="00780686">
      <w:pPr>
        <w:spacing w:after="120"/>
        <w:jc w:val="both"/>
        <w:rPr>
          <w:rFonts w:ascii="Calibri" w:hAnsi="Calibri" w:cs="Calibri"/>
          <w:b/>
          <w:bCs/>
        </w:rPr>
      </w:pPr>
      <w:r w:rsidRPr="0097724C">
        <w:rPr>
          <w:rFonts w:ascii="Calibri" w:hAnsi="Calibri" w:cs="Calibri"/>
          <w:b/>
          <w:bCs/>
        </w:rPr>
        <w:t>Project Manager</w:t>
      </w:r>
      <w:r w:rsidR="000014D9" w:rsidRPr="0097724C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</w:t>
      </w:r>
    </w:p>
    <w:p w14:paraId="44EB892D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Developed and executed student-focused engagement and retention strategies using digital platforms and marketing tools.</w:t>
      </w:r>
    </w:p>
    <w:p w14:paraId="1AFA4A88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Led data collection and analytics initiatives to track academic trends, measure campaign effectiveness, and adjust tactics accordingly.</w:t>
      </w:r>
    </w:p>
    <w:p w14:paraId="0F0A0C51" w14:textId="77777777" w:rsidR="001611E3" w:rsidRPr="0097724C" w:rsidRDefault="00000000" w:rsidP="00780686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Worked cross-functionally with faculty, admissions, and IT to redesign curriculum delivery for improved interactivity and learning outcomes.</w:t>
      </w:r>
    </w:p>
    <w:p w14:paraId="0F8728CA" w14:textId="77777777" w:rsidR="001611E3" w:rsidRPr="0097724C" w:rsidRDefault="00000000" w:rsidP="00EB3460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Led academic and IT project portfolios using ASANA for task tracking, deadline management, and resource planning.</w:t>
      </w:r>
    </w:p>
    <w:p w14:paraId="4F348B0C" w14:textId="77777777" w:rsidR="001611E3" w:rsidRPr="0097724C" w:rsidRDefault="00000000" w:rsidP="00EB3460">
      <w:pPr>
        <w:pStyle w:val="ListBullet"/>
        <w:spacing w:after="24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lastRenderedPageBreak/>
        <w:t>Managed vendor relationships and internal staffing needs for marketing and tech-enhancement projects.</w:t>
      </w:r>
    </w:p>
    <w:p w14:paraId="2DC73802" w14:textId="1394EE26" w:rsidR="001611E3" w:rsidRPr="0097724C" w:rsidRDefault="00000000" w:rsidP="00EB3460">
      <w:pPr>
        <w:pStyle w:val="Heading3"/>
        <w:rPr>
          <w:rFonts w:ascii="Calibri" w:hAnsi="Calibri" w:cs="Calibri"/>
          <w:color w:val="auto"/>
        </w:rPr>
      </w:pPr>
      <w:r w:rsidRPr="0097724C">
        <w:rPr>
          <w:rFonts w:ascii="Calibri" w:hAnsi="Calibri" w:cs="Calibri"/>
          <w:color w:val="auto"/>
        </w:rPr>
        <w:t>Team One Global, Alexandria, VA</w:t>
      </w:r>
      <w:r w:rsidR="00EB3460" w:rsidRPr="0097724C">
        <w:rPr>
          <w:rFonts w:ascii="Calibri" w:hAnsi="Calibri" w:cs="Calibri"/>
          <w:color w:val="auto"/>
        </w:rPr>
        <w:t xml:space="preserve">                                                                                                      Jan 2017 – Sep 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BE3B7A" w14:textId="14546030" w:rsidR="001611E3" w:rsidRPr="0097724C" w:rsidRDefault="00000000" w:rsidP="00EB3460">
      <w:pPr>
        <w:spacing w:after="120"/>
        <w:jc w:val="both"/>
        <w:rPr>
          <w:rFonts w:ascii="Calibri" w:hAnsi="Calibri" w:cs="Calibri"/>
          <w:b/>
          <w:bCs/>
        </w:rPr>
      </w:pPr>
      <w:r w:rsidRPr="0097724C">
        <w:rPr>
          <w:rFonts w:ascii="Calibri" w:hAnsi="Calibri" w:cs="Calibri"/>
          <w:b/>
          <w:bCs/>
        </w:rPr>
        <w:t>Project Lead</w:t>
      </w:r>
      <w:r w:rsidR="000014D9" w:rsidRPr="0097724C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</w:t>
      </w:r>
    </w:p>
    <w:p w14:paraId="18FC707E" w14:textId="77777777" w:rsidR="001611E3" w:rsidRPr="0097724C" w:rsidRDefault="00000000" w:rsidP="00EB3460">
      <w:pPr>
        <w:pStyle w:val="ListBullet"/>
        <w:spacing w:before="120"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Managed strategic partnerships including Washington Gas, designing customer acquisition strategies that improved retention by 10%.</w:t>
      </w:r>
    </w:p>
    <w:p w14:paraId="27745BF4" w14:textId="77777777" w:rsidR="001611E3" w:rsidRPr="0097724C" w:rsidRDefault="00000000" w:rsidP="00EB3460">
      <w:pPr>
        <w:pStyle w:val="ListBullet"/>
        <w:spacing w:before="120"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Oversaw full project lifecycle from planning to execution, tracking KPIs and aligning outputs to client expectations.</w:t>
      </w:r>
    </w:p>
    <w:p w14:paraId="35F872BD" w14:textId="77777777" w:rsidR="001611E3" w:rsidRPr="0097724C" w:rsidRDefault="00000000" w:rsidP="00EB3460">
      <w:pPr>
        <w:pStyle w:val="ListBullet"/>
        <w:spacing w:before="120"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Led client workshops to define use cases, gather requirements, and review prototypes in Agile sprints.</w:t>
      </w:r>
    </w:p>
    <w:p w14:paraId="175680FF" w14:textId="77777777" w:rsidR="001611E3" w:rsidRPr="0097724C" w:rsidRDefault="00000000" w:rsidP="00EB3460">
      <w:pPr>
        <w:pStyle w:val="ListBullet"/>
        <w:spacing w:before="120"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Worked with developers and UX designers to streamline the end-user experience and improve client satisfaction metrics.</w:t>
      </w:r>
    </w:p>
    <w:p w14:paraId="6C9F8349" w14:textId="032D3B07" w:rsidR="001611E3" w:rsidRPr="0097724C" w:rsidRDefault="00EB3460" w:rsidP="00290D28">
      <w:pPr>
        <w:pStyle w:val="Heading3"/>
        <w:jc w:val="both"/>
        <w:rPr>
          <w:rFonts w:ascii="Calibri" w:hAnsi="Calibri" w:cs="Calibri"/>
          <w:color w:val="auto"/>
        </w:rPr>
      </w:pPr>
      <w:r w:rsidRPr="0097724C">
        <w:rPr>
          <w:rFonts w:ascii="Calibri" w:hAnsi="Calibri" w:cs="Calibri"/>
          <w:color w:val="auto"/>
        </w:rPr>
        <w:t>Fidelis Software Solutions, Philadelphia, Pa                                                                                    Nov 2015 – Dec 2016</w:t>
      </w:r>
    </w:p>
    <w:p w14:paraId="496441E8" w14:textId="73073EEE" w:rsidR="001611E3" w:rsidRPr="0097724C" w:rsidRDefault="00000000" w:rsidP="00EB3460">
      <w:pPr>
        <w:spacing w:after="120"/>
        <w:jc w:val="both"/>
        <w:rPr>
          <w:rFonts w:ascii="Calibri" w:hAnsi="Calibri" w:cs="Calibri"/>
          <w:b/>
          <w:bCs/>
        </w:rPr>
      </w:pPr>
      <w:r w:rsidRPr="0097724C">
        <w:rPr>
          <w:rFonts w:ascii="Calibri" w:hAnsi="Calibri" w:cs="Calibri"/>
          <w:b/>
          <w:bCs/>
        </w:rPr>
        <w:t>Business Analys</w:t>
      </w:r>
      <w:r w:rsidR="000014D9" w:rsidRPr="0097724C">
        <w:rPr>
          <w:rFonts w:ascii="Calibri" w:hAnsi="Calibri" w:cs="Calibri"/>
          <w:b/>
          <w:bCs/>
        </w:rPr>
        <w:t xml:space="preserve">t                                                                                                                                      </w:t>
      </w:r>
    </w:p>
    <w:p w14:paraId="26413A4C" w14:textId="77777777" w:rsidR="001611E3" w:rsidRPr="0097724C" w:rsidRDefault="00000000" w:rsidP="00EB3460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Analyzed and documented functional and technical requirements in collaboration with business users and solution architects.</w:t>
      </w:r>
    </w:p>
    <w:p w14:paraId="2F66475C" w14:textId="77777777" w:rsidR="001611E3" w:rsidRPr="0097724C" w:rsidRDefault="00000000" w:rsidP="00EB3460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Led Power BI rollouts across departments for executive dashboards and KPI tracking.</w:t>
      </w:r>
    </w:p>
    <w:p w14:paraId="01CC4E6C" w14:textId="77777777" w:rsidR="001611E3" w:rsidRPr="0097724C" w:rsidRDefault="00000000" w:rsidP="00EB3460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Conducted compliance assessments and developed remediation plans in line with HIPAA for healthcare datasets.</w:t>
      </w:r>
    </w:p>
    <w:p w14:paraId="15E928FA" w14:textId="77777777" w:rsidR="001611E3" w:rsidRPr="0097724C" w:rsidRDefault="00000000" w:rsidP="00EB3460">
      <w:pPr>
        <w:pStyle w:val="ListBullet"/>
        <w:spacing w:after="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Developed data flow diagrams, use cases, and system context diagrams for custom application delivery.</w:t>
      </w:r>
    </w:p>
    <w:p w14:paraId="2CD5CAF4" w14:textId="77777777" w:rsidR="001611E3" w:rsidRPr="0097724C" w:rsidRDefault="00000000" w:rsidP="00EB3460">
      <w:pPr>
        <w:pStyle w:val="ListBullet"/>
        <w:spacing w:after="240"/>
        <w:ind w:left="288" w:hanging="288"/>
        <w:jc w:val="both"/>
        <w:rPr>
          <w:rFonts w:ascii="Calibri" w:hAnsi="Calibri" w:cs="Calibri"/>
        </w:rPr>
      </w:pPr>
      <w:r w:rsidRPr="0097724C">
        <w:rPr>
          <w:rFonts w:ascii="Calibri" w:hAnsi="Calibri" w:cs="Calibri"/>
        </w:rPr>
        <w:t>Supported application testing, QA sign-offs, and deployment planning activities alongside project managers.</w:t>
      </w:r>
    </w:p>
    <w:p w14:paraId="20D7ABBD" w14:textId="77777777" w:rsidR="001611E3" w:rsidRPr="0097724C" w:rsidRDefault="00000000" w:rsidP="00EB3460">
      <w:pPr>
        <w:pStyle w:val="Heading2"/>
        <w:spacing w:before="240" w:after="120"/>
        <w:jc w:val="both"/>
        <w:rPr>
          <w:rFonts w:ascii="Calibri" w:hAnsi="Calibri" w:cs="Calibri"/>
          <w:color w:val="auto"/>
          <w:sz w:val="22"/>
          <w:szCs w:val="22"/>
        </w:rPr>
      </w:pPr>
      <w:r w:rsidRPr="0097724C">
        <w:rPr>
          <w:rFonts w:ascii="Calibri" w:hAnsi="Calibri" w:cs="Calibri"/>
          <w:color w:val="auto"/>
          <w:sz w:val="22"/>
          <w:szCs w:val="22"/>
        </w:rPr>
        <w:t>EDUCATION</w:t>
      </w:r>
    </w:p>
    <w:p w14:paraId="5D183586" w14:textId="77777777" w:rsidR="00EB3460" w:rsidRPr="0097724C" w:rsidRDefault="00000000" w:rsidP="00EA198E">
      <w:pPr>
        <w:pStyle w:val="ListParagraph"/>
        <w:numPr>
          <w:ilvl w:val="0"/>
          <w:numId w:val="15"/>
        </w:numPr>
        <w:spacing w:after="0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PhD in Progress, University of the Cumberlands – Williamsburg, KY</w:t>
      </w:r>
    </w:p>
    <w:p w14:paraId="1AE55F46" w14:textId="77777777" w:rsidR="00EA198E" w:rsidRPr="0097724C" w:rsidRDefault="00000000" w:rsidP="00EA198E">
      <w:pPr>
        <w:pStyle w:val="ListParagraph"/>
        <w:numPr>
          <w:ilvl w:val="0"/>
          <w:numId w:val="15"/>
        </w:numPr>
        <w:spacing w:after="0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Master of Science, Fairfax University of America – Fairfax, VA (2019)</w:t>
      </w:r>
    </w:p>
    <w:p w14:paraId="0CE434E0" w14:textId="3BE226D7" w:rsidR="001611E3" w:rsidRPr="0097724C" w:rsidRDefault="00000000" w:rsidP="00EA198E">
      <w:pPr>
        <w:pStyle w:val="ListParagraph"/>
        <w:numPr>
          <w:ilvl w:val="0"/>
          <w:numId w:val="15"/>
        </w:numPr>
        <w:spacing w:after="0"/>
        <w:ind w:left="288" w:hanging="288"/>
        <w:rPr>
          <w:rFonts w:ascii="Calibri" w:hAnsi="Calibri" w:cs="Calibri"/>
        </w:rPr>
      </w:pPr>
      <w:r w:rsidRPr="0097724C">
        <w:rPr>
          <w:rFonts w:ascii="Calibri" w:hAnsi="Calibri" w:cs="Calibri"/>
        </w:rPr>
        <w:t>Master of Business Administration, Fairfax University of America – Fairfax, VA (2016)</w:t>
      </w:r>
    </w:p>
    <w:sectPr w:rsidR="001611E3" w:rsidRPr="0097724C" w:rsidSect="007F1170">
      <w:type w:val="continuous"/>
      <w:pgSz w:w="12240" w:h="15840"/>
      <w:pgMar w:top="720" w:right="1080" w:bottom="720" w:left="108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5CF1" w14:textId="77777777" w:rsidR="000E21FF" w:rsidRDefault="000E21FF" w:rsidP="00290D28">
      <w:pPr>
        <w:spacing w:after="0" w:line="240" w:lineRule="auto"/>
      </w:pPr>
      <w:r>
        <w:separator/>
      </w:r>
    </w:p>
  </w:endnote>
  <w:endnote w:type="continuationSeparator" w:id="0">
    <w:p w14:paraId="4EF014AA" w14:textId="77777777" w:rsidR="000E21FF" w:rsidRDefault="000E21FF" w:rsidP="0029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6A7A" w14:textId="77777777" w:rsidR="000E21FF" w:rsidRDefault="000E21FF" w:rsidP="00290D28">
      <w:pPr>
        <w:spacing w:after="0" w:line="240" w:lineRule="auto"/>
      </w:pPr>
      <w:r>
        <w:separator/>
      </w:r>
    </w:p>
  </w:footnote>
  <w:footnote w:type="continuationSeparator" w:id="0">
    <w:p w14:paraId="6CD2C7B8" w14:textId="77777777" w:rsidR="000E21FF" w:rsidRDefault="000E21FF" w:rsidP="0029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81C8" w14:textId="37554507" w:rsidR="00290D28" w:rsidRPr="000014D9" w:rsidRDefault="00290D28" w:rsidP="00290D28">
    <w:pPr>
      <w:pStyle w:val="Heading1"/>
    </w:pPr>
    <w:r w:rsidRPr="0097724C">
      <w:rPr>
        <w:color w:val="auto"/>
      </w:rPr>
      <w:t>Nivedita</w:t>
    </w:r>
    <w:r w:rsidR="0097724C" w:rsidRPr="0097724C">
      <w:rPr>
        <w:color w:val="auto"/>
      </w:rPr>
      <w:t xml:space="preserve">  </w:t>
    </w:r>
    <w:r w:rsidR="0097724C">
      <w:t xml:space="preserve">                                                                                  </w:t>
    </w:r>
    <w:r w:rsidR="0097724C">
      <w:rPr>
        <w:rFonts w:ascii="Calibri" w:eastAsia="Cambria" w:hAnsi="Calibri" w:cs="Calibri"/>
        <w:b w:val="0"/>
        <w:noProof/>
        <w:color w:val="000000"/>
      </w:rPr>
      <w:drawing>
        <wp:inline distT="0" distB="0" distL="0" distR="0" wp14:anchorId="05BB060F" wp14:editId="72E42CE9">
          <wp:extent cx="691515" cy="704850"/>
          <wp:effectExtent l="0" t="0" r="0" b="0"/>
          <wp:docPr id="3497813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7724C">
      <w:rPr>
        <w:rFonts w:ascii="Lato" w:hAnsi="Lato"/>
        <w:b w:val="0"/>
        <w:bCs w:val="0"/>
        <w:noProof/>
        <w:sz w:val="22"/>
        <w:szCs w:val="22"/>
      </w:rPr>
      <w:drawing>
        <wp:inline distT="0" distB="0" distL="0" distR="0" wp14:anchorId="4778B8B9" wp14:editId="7D53795B">
          <wp:extent cx="780415" cy="714375"/>
          <wp:effectExtent l="0" t="0" r="635" b="9525"/>
          <wp:docPr id="3407681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768129" name="Picture 34076812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20" cy="739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724C">
      <w:rPr>
        <w:rFonts w:ascii="Calibri" w:eastAsia="Cambria" w:hAnsi="Calibri" w:cs="Calibri"/>
        <w:b w:val="0"/>
        <w:noProof/>
        <w:color w:val="000000"/>
      </w:rPr>
      <w:drawing>
        <wp:inline distT="0" distB="0" distL="0" distR="0" wp14:anchorId="6EEFA127" wp14:editId="7A06469B">
          <wp:extent cx="895350" cy="664845"/>
          <wp:effectExtent l="0" t="0" r="0" b="1905"/>
          <wp:docPr id="591841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D96A1E"/>
    <w:multiLevelType w:val="hybridMultilevel"/>
    <w:tmpl w:val="B53E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40133"/>
    <w:multiLevelType w:val="hybridMultilevel"/>
    <w:tmpl w:val="4CF02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11F78"/>
    <w:multiLevelType w:val="hybridMultilevel"/>
    <w:tmpl w:val="0B6E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5D3A"/>
    <w:multiLevelType w:val="hybridMultilevel"/>
    <w:tmpl w:val="DD7A1E4A"/>
    <w:lvl w:ilvl="0" w:tplc="E1AAE7D8">
      <w:numFmt w:val="bullet"/>
      <w:lvlText w:val="-"/>
      <w:lvlJc w:val="left"/>
      <w:pPr>
        <w:ind w:left="885" w:hanging="525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95B0C"/>
    <w:multiLevelType w:val="hybridMultilevel"/>
    <w:tmpl w:val="5186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9751A"/>
    <w:multiLevelType w:val="hybridMultilevel"/>
    <w:tmpl w:val="6E507C8C"/>
    <w:lvl w:ilvl="0" w:tplc="04090001">
      <w:start w:val="1"/>
      <w:numFmt w:val="bullet"/>
      <w:lvlText w:val=""/>
      <w:lvlJc w:val="left"/>
      <w:pPr>
        <w:ind w:left="885" w:hanging="5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03533">
    <w:abstractNumId w:val="8"/>
  </w:num>
  <w:num w:numId="2" w16cid:durableId="1230456888">
    <w:abstractNumId w:val="6"/>
  </w:num>
  <w:num w:numId="3" w16cid:durableId="1230965933">
    <w:abstractNumId w:val="5"/>
  </w:num>
  <w:num w:numId="4" w16cid:durableId="484122988">
    <w:abstractNumId w:val="4"/>
  </w:num>
  <w:num w:numId="5" w16cid:durableId="1077239825">
    <w:abstractNumId w:val="7"/>
  </w:num>
  <w:num w:numId="6" w16cid:durableId="1829590314">
    <w:abstractNumId w:val="3"/>
  </w:num>
  <w:num w:numId="7" w16cid:durableId="587152036">
    <w:abstractNumId w:val="2"/>
  </w:num>
  <w:num w:numId="8" w16cid:durableId="655492353">
    <w:abstractNumId w:val="1"/>
  </w:num>
  <w:num w:numId="9" w16cid:durableId="820656496">
    <w:abstractNumId w:val="0"/>
  </w:num>
  <w:num w:numId="10" w16cid:durableId="1832140541">
    <w:abstractNumId w:val="10"/>
  </w:num>
  <w:num w:numId="11" w16cid:durableId="1188832417">
    <w:abstractNumId w:val="13"/>
  </w:num>
  <w:num w:numId="12" w16cid:durableId="1251085696">
    <w:abstractNumId w:val="9"/>
  </w:num>
  <w:num w:numId="13" w16cid:durableId="1149784307">
    <w:abstractNumId w:val="11"/>
  </w:num>
  <w:num w:numId="14" w16cid:durableId="1390961362">
    <w:abstractNumId w:val="12"/>
  </w:num>
  <w:num w:numId="15" w16cid:durableId="10826758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4D9"/>
    <w:rsid w:val="00034616"/>
    <w:rsid w:val="0006063C"/>
    <w:rsid w:val="000E21FF"/>
    <w:rsid w:val="0015074B"/>
    <w:rsid w:val="001611E3"/>
    <w:rsid w:val="001928D2"/>
    <w:rsid w:val="001D27D8"/>
    <w:rsid w:val="00216D2D"/>
    <w:rsid w:val="00290D28"/>
    <w:rsid w:val="0029639D"/>
    <w:rsid w:val="00326F90"/>
    <w:rsid w:val="00495909"/>
    <w:rsid w:val="004F0AEC"/>
    <w:rsid w:val="00501150"/>
    <w:rsid w:val="0056289E"/>
    <w:rsid w:val="005B6340"/>
    <w:rsid w:val="005F47E5"/>
    <w:rsid w:val="00613325"/>
    <w:rsid w:val="00780686"/>
    <w:rsid w:val="007908D0"/>
    <w:rsid w:val="007F1170"/>
    <w:rsid w:val="008569D6"/>
    <w:rsid w:val="0097724C"/>
    <w:rsid w:val="009870D4"/>
    <w:rsid w:val="00A45DE9"/>
    <w:rsid w:val="00AA1D8D"/>
    <w:rsid w:val="00AF7BC3"/>
    <w:rsid w:val="00B424B9"/>
    <w:rsid w:val="00B47730"/>
    <w:rsid w:val="00B53006"/>
    <w:rsid w:val="00B900F9"/>
    <w:rsid w:val="00C74E08"/>
    <w:rsid w:val="00CB0664"/>
    <w:rsid w:val="00E45239"/>
    <w:rsid w:val="00EA198E"/>
    <w:rsid w:val="00EB3460"/>
    <w:rsid w:val="00EC68FC"/>
    <w:rsid w:val="00EE76F3"/>
    <w:rsid w:val="00F027A7"/>
    <w:rsid w:val="00FC693F"/>
    <w:rsid w:val="00F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817DD"/>
  <w14:defaultImageDpi w14:val="300"/>
  <w15:docId w15:val="{312BE8B1-4070-ED4C-AE93-8CD0D5D6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Hanumanth Ch</cp:lastModifiedBy>
  <cp:revision>15</cp:revision>
  <dcterms:created xsi:type="dcterms:W3CDTF">2013-12-23T23:15:00Z</dcterms:created>
  <dcterms:modified xsi:type="dcterms:W3CDTF">2025-09-17T16:11:00Z</dcterms:modified>
  <cp:category/>
</cp:coreProperties>
</file>