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A2D8" w14:textId="77777777" w:rsidR="001E232B" w:rsidRDefault="001E232B" w:rsidP="001E232B">
      <w:pPr>
        <w:pStyle w:val="Heading1"/>
        <w:spacing w:before="7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24220F7" wp14:editId="2DF776D4">
                <wp:simplePos x="0" y="0"/>
                <wp:positionH relativeFrom="page">
                  <wp:posOffset>822325</wp:posOffset>
                </wp:positionH>
                <wp:positionV relativeFrom="paragraph">
                  <wp:posOffset>161861</wp:posOffset>
                </wp:positionV>
                <wp:extent cx="376555" cy="697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555" cy="697230"/>
                          <a:chOff x="0" y="0"/>
                          <a:chExt cx="376555" cy="6972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7" cy="325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150"/>
                            <a:ext cx="376237" cy="325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475"/>
                            <a:ext cx="376237" cy="3254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87FC2" id="Group 1" o:spid="_x0000_s1026" style="position:absolute;margin-left:64.75pt;margin-top:12.75pt;width:29.65pt;height:54.9pt;z-index:-251657216;mso-wrap-distance-left:0;mso-wrap-distance-right:0;mso-position-horizontal-relative:page" coordsize="3765,6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762;height:3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top:1841;width:3762;height:3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top:3714;width:3762;height:3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Robert Parker</w:t>
      </w:r>
    </w:p>
    <w:p w14:paraId="5CC3086A" w14:textId="77777777" w:rsidR="001E232B" w:rsidRDefault="001E232B" w:rsidP="001E232B">
      <w:pPr>
        <w:pStyle w:val="BodyText"/>
        <w:spacing w:before="32" w:line="240" w:lineRule="auto"/>
        <w:ind w:left="360" w:firstLine="0"/>
      </w:pPr>
      <w:r>
        <w:t>Florida /</w:t>
      </w:r>
      <w:r>
        <w:rPr>
          <w:spacing w:val="-4"/>
        </w:rPr>
        <w:t xml:space="preserve"> </w:t>
      </w:r>
      <w:r>
        <w:t>South Carolina,</w:t>
      </w:r>
      <w:r>
        <w:rPr>
          <w:spacing w:val="-2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rPr>
          <w:spacing w:val="-2"/>
        </w:rPr>
        <w:t>States</w:t>
      </w:r>
    </w:p>
    <w:p w14:paraId="4126C371" w14:textId="77777777" w:rsidR="001E232B" w:rsidRDefault="001E232B" w:rsidP="001E232B">
      <w:pPr>
        <w:pStyle w:val="BodyText"/>
        <w:spacing w:before="37" w:line="240" w:lineRule="auto"/>
        <w:ind w:left="360" w:firstLine="0"/>
      </w:pPr>
      <w:r>
        <w:rPr>
          <w:spacing w:val="-2"/>
        </w:rPr>
        <w:t>910-777-</w:t>
      </w:r>
      <w:r>
        <w:rPr>
          <w:spacing w:val="-4"/>
        </w:rPr>
        <w:t>1740</w:t>
      </w:r>
    </w:p>
    <w:p w14:paraId="0724A656" w14:textId="77777777" w:rsidR="001E232B" w:rsidRDefault="001E232B" w:rsidP="001E232B">
      <w:pPr>
        <w:pStyle w:val="BodyText"/>
        <w:spacing w:before="42" w:line="240" w:lineRule="auto"/>
        <w:ind w:left="360" w:firstLine="0"/>
      </w:pPr>
      <w:hyperlink r:id="rId11">
        <w:r>
          <w:rPr>
            <w:spacing w:val="-2"/>
          </w:rPr>
          <w:t>parker.robert2020@gmail.com</w:t>
        </w:r>
      </w:hyperlink>
    </w:p>
    <w:p w14:paraId="240DF461" w14:textId="77777777" w:rsidR="001E232B" w:rsidRDefault="001E232B" w:rsidP="001E232B">
      <w:pPr>
        <w:spacing w:before="247"/>
      </w:pPr>
      <w:r>
        <w:t>--</w:t>
      </w:r>
      <w:r>
        <w:rPr>
          <w:spacing w:val="-10"/>
        </w:rPr>
        <w:t>-</w:t>
      </w:r>
    </w:p>
    <w:p w14:paraId="4664FD7D" w14:textId="77777777" w:rsidR="001E232B" w:rsidRDefault="001E232B" w:rsidP="001E232B">
      <w:pPr>
        <w:pStyle w:val="Heading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SUMMARY</w:t>
      </w:r>
    </w:p>
    <w:p w14:paraId="2B5D6C7E" w14:textId="77777777" w:rsidR="001E232B" w:rsidRDefault="001E232B" w:rsidP="001E232B">
      <w:pPr>
        <w:pStyle w:val="BodyText"/>
        <w:spacing w:before="249" w:line="232" w:lineRule="auto"/>
        <w:ind w:left="0" w:right="154" w:firstLine="0"/>
      </w:pPr>
      <w:r>
        <w:t>Security-focused IAM Engineer with extensive experience in identity governance, access control, and cloud security. Certified in Microsoft SC-300, CIAM, Azure Active Directory, Epic Security, and more. Proven success implementing and managing IAM solutions across healthcare and enterprise environments. Skilled in SSO, MFA, RBAC, and privileged access management.</w:t>
      </w:r>
      <w:r>
        <w:rPr>
          <w:spacing w:val="-5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 compliance,</w:t>
      </w:r>
      <w:r>
        <w:rPr>
          <w:spacing w:val="-3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practices,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improvement.</w:t>
      </w:r>
    </w:p>
    <w:p w14:paraId="3A17ED93" w14:textId="77777777" w:rsidR="001E232B" w:rsidRDefault="001E232B" w:rsidP="001E232B">
      <w:pPr>
        <w:spacing w:before="237"/>
      </w:pPr>
      <w:r>
        <w:t>--</w:t>
      </w:r>
      <w:r>
        <w:rPr>
          <w:spacing w:val="-10"/>
        </w:rPr>
        <w:t>-</w:t>
      </w:r>
    </w:p>
    <w:p w14:paraId="4301E509" w14:textId="77777777" w:rsidR="001E232B" w:rsidRDefault="001E232B" w:rsidP="001E232B">
      <w:pPr>
        <w:pStyle w:val="Heading1"/>
        <w:spacing w:before="243"/>
      </w:pPr>
      <w:r>
        <w:t>CORE</w:t>
      </w:r>
      <w:r>
        <w:rPr>
          <w:spacing w:val="-4"/>
        </w:rPr>
        <w:t xml:space="preserve"> </w:t>
      </w:r>
      <w:r>
        <w:rPr>
          <w:spacing w:val="-2"/>
        </w:rPr>
        <w:t>COMPETENCIES</w:t>
      </w:r>
    </w:p>
    <w:p w14:paraId="3ABC72CC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37" w:line="249" w:lineRule="exact"/>
        <w:ind w:left="134" w:hanging="134"/>
        <w:contextualSpacing w:val="0"/>
      </w:pPr>
      <w:r>
        <w:t>Identity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4"/>
        </w:rPr>
        <w:t>(IAM)</w:t>
      </w:r>
    </w:p>
    <w:p w14:paraId="6A8CBE7E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SailPoint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IdentityNow</w:t>
      </w:r>
      <w:proofErr w:type="spellEnd"/>
    </w:p>
    <w:p w14:paraId="3474E56E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Entra</w:t>
      </w:r>
      <w:r>
        <w:rPr>
          <w:spacing w:val="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SSO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5"/>
        </w:rPr>
        <w:t>PIM</w:t>
      </w:r>
    </w:p>
    <w:p w14:paraId="039277E5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Duo</w:t>
      </w:r>
      <w:r>
        <w:rPr>
          <w:spacing w:val="1"/>
        </w:rPr>
        <w:t xml:space="preserve"> </w:t>
      </w:r>
      <w:r>
        <w:t>SSO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5"/>
        </w:rPr>
        <w:t>MFA</w:t>
      </w:r>
    </w:p>
    <w:p w14:paraId="250E31E2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proofErr w:type="spellStart"/>
      <w:r>
        <w:t>BeyondTrust</w:t>
      </w:r>
      <w:proofErr w:type="spellEnd"/>
      <w:r>
        <w:rPr>
          <w:spacing w:val="1"/>
        </w:rPr>
        <w:t xml:space="preserve"> </w:t>
      </w:r>
      <w:r>
        <w:t xml:space="preserve">/ Secret </w:t>
      </w:r>
      <w:r>
        <w:rPr>
          <w:spacing w:val="-2"/>
        </w:rPr>
        <w:t>Server</w:t>
      </w:r>
    </w:p>
    <w:p w14:paraId="2C9C6C97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Active</w:t>
      </w:r>
      <w:r>
        <w:rPr>
          <w:spacing w:val="1"/>
        </w:rPr>
        <w:t xml:space="preserve"> </w:t>
      </w:r>
      <w:r>
        <w:t>Directory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rPr>
          <w:spacing w:val="-2"/>
        </w:rPr>
        <w:t>Policy</w:t>
      </w:r>
    </w:p>
    <w:p w14:paraId="07FEAD42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Azure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Google</w:t>
      </w:r>
      <w:r>
        <w:rPr>
          <w:spacing w:val="2"/>
        </w:rPr>
        <w:t xml:space="preserve"> </w:t>
      </w:r>
      <w:r>
        <w:rPr>
          <w:spacing w:val="-2"/>
        </w:rPr>
        <w:t>Cloud</w:t>
      </w:r>
    </w:p>
    <w:p w14:paraId="50496CA1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Office</w:t>
      </w:r>
      <w:r>
        <w:rPr>
          <w:spacing w:val="1"/>
        </w:rPr>
        <w:t xml:space="preserve"> </w:t>
      </w:r>
      <w:r>
        <w:t>365 /</w:t>
      </w:r>
      <w:r>
        <w:rPr>
          <w:spacing w:val="-4"/>
        </w:rPr>
        <w:t xml:space="preserve"> </w:t>
      </w:r>
      <w:r>
        <w:t>Exchange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SharePoint</w:t>
      </w:r>
    </w:p>
    <w:p w14:paraId="2BD94A69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PowerShell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SAML /</w:t>
      </w:r>
      <w:r>
        <w:rPr>
          <w:spacing w:val="-4"/>
        </w:rPr>
        <w:t xml:space="preserve"> </w:t>
      </w:r>
      <w:r>
        <w:t>OAuth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OIDC</w:t>
      </w:r>
    </w:p>
    <w:p w14:paraId="4A086387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Epic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spacing w:val="-2"/>
        </w:rPr>
        <w:t>Courier</w:t>
      </w:r>
    </w:p>
    <w:p w14:paraId="3EDF1386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ITIL /</w:t>
      </w:r>
      <w:r>
        <w:rPr>
          <w:spacing w:val="-3"/>
        </w:rPr>
        <w:t xml:space="preserve"> </w:t>
      </w:r>
      <w:r>
        <w:t>ServiceNow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Remedy</w:t>
      </w:r>
    </w:p>
    <w:p w14:paraId="0EFCE196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Okta /</w:t>
      </w:r>
      <w:r>
        <w:rPr>
          <w:spacing w:val="-4"/>
        </w:rPr>
        <w:t xml:space="preserve"> </w:t>
      </w:r>
      <w:proofErr w:type="spellStart"/>
      <w:r>
        <w:t>Jamf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Imprivata</w:t>
      </w:r>
    </w:p>
    <w:p w14:paraId="1666EC2B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Windows</w:t>
      </w:r>
      <w:r>
        <w:rPr>
          <w:spacing w:val="-1"/>
        </w:rPr>
        <w:t xml:space="preserve"> </w:t>
      </w:r>
      <w:r>
        <w:t>Server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MacOS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PC </w:t>
      </w:r>
      <w:r>
        <w:rPr>
          <w:spacing w:val="-2"/>
        </w:rPr>
        <w:t>Platforms</w:t>
      </w:r>
    </w:p>
    <w:p w14:paraId="057EFBB3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Certified Apple &amp;</w:t>
      </w:r>
      <w:r>
        <w:rPr>
          <w:spacing w:val="-5"/>
        </w:rPr>
        <w:t xml:space="preserve"> </w:t>
      </w:r>
      <w:r>
        <w:t xml:space="preserve">Lenovo </w:t>
      </w:r>
      <w:r>
        <w:rPr>
          <w:spacing w:val="-2"/>
        </w:rPr>
        <w:t>Technician</w:t>
      </w:r>
    </w:p>
    <w:p w14:paraId="738ABFD7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9" w:lineRule="exact"/>
        <w:ind w:left="134" w:hanging="134"/>
        <w:contextualSpacing w:val="0"/>
      </w:pPr>
      <w:r>
        <w:t>Healthcare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HIPAA</w:t>
      </w:r>
      <w:r>
        <w:rPr>
          <w:spacing w:val="-1"/>
        </w:rPr>
        <w:t xml:space="preserve"> </w:t>
      </w:r>
      <w:r>
        <w:rPr>
          <w:spacing w:val="-2"/>
        </w:rPr>
        <w:t>Compliance</w:t>
      </w:r>
    </w:p>
    <w:p w14:paraId="2CEE95B1" w14:textId="77777777" w:rsidR="001E232B" w:rsidRDefault="001E232B" w:rsidP="001E232B">
      <w:pPr>
        <w:pStyle w:val="BodyText"/>
        <w:spacing w:before="234" w:line="240" w:lineRule="auto"/>
        <w:ind w:left="0" w:firstLine="0"/>
      </w:pPr>
    </w:p>
    <w:p w14:paraId="57F16112" w14:textId="77777777" w:rsidR="001E232B" w:rsidRDefault="001E232B" w:rsidP="001E232B">
      <w:r>
        <w:t>--</w:t>
      </w:r>
      <w:r>
        <w:rPr>
          <w:spacing w:val="-10"/>
        </w:rPr>
        <w:t>-</w:t>
      </w:r>
    </w:p>
    <w:p w14:paraId="6225CB1A" w14:textId="77777777" w:rsidR="001E232B" w:rsidRDefault="001E232B" w:rsidP="001E232B">
      <w:pPr>
        <w:pStyle w:val="Heading1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5EED7CEF" w14:textId="3CB7A6B9" w:rsidR="001E232B" w:rsidRDefault="001E232B" w:rsidP="001E232B">
      <w:pPr>
        <w:pStyle w:val="BodyText"/>
        <w:spacing w:before="237" w:line="252" w:lineRule="exact"/>
        <w:ind w:left="0" w:firstLine="0"/>
      </w:pPr>
      <w:r>
        <w:t>IAM</w:t>
      </w:r>
      <w:r>
        <w:rPr>
          <w:spacing w:val="-3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II</w:t>
      </w:r>
      <w:r w:rsidR="003D0389">
        <w:t>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Healthcare (Remote:</w:t>
      </w:r>
      <w:r>
        <w:rPr>
          <w:spacing w:val="-4"/>
        </w:rPr>
        <w:t xml:space="preserve"> </w:t>
      </w:r>
      <w:r>
        <w:t>NC,</w:t>
      </w:r>
      <w:r>
        <w:rPr>
          <w:spacing w:val="-5"/>
        </w:rPr>
        <w:t xml:space="preserve"> </w:t>
      </w:r>
      <w:r>
        <w:t>SC,</w:t>
      </w:r>
      <w:r>
        <w:rPr>
          <w:spacing w:val="-4"/>
        </w:rPr>
        <w:t xml:space="preserve"> </w:t>
      </w:r>
      <w:r>
        <w:rPr>
          <w:spacing w:val="-5"/>
        </w:rPr>
        <w:t>FL)</w:t>
      </w:r>
    </w:p>
    <w:p w14:paraId="57DECA85" w14:textId="77777777" w:rsidR="001E232B" w:rsidRDefault="001E232B" w:rsidP="001E232B">
      <w:pPr>
        <w:pStyle w:val="BodyText"/>
        <w:spacing w:line="252" w:lineRule="exact"/>
        <w:ind w:left="0" w:firstLine="0"/>
      </w:pPr>
      <w:r>
        <w:t>Feb</w:t>
      </w:r>
      <w:r>
        <w:rPr>
          <w:spacing w:val="1"/>
        </w:rPr>
        <w:t xml:space="preserve"> </w:t>
      </w:r>
      <w:r>
        <w:t>2016 –</w:t>
      </w:r>
      <w:r>
        <w:rPr>
          <w:spacing w:val="1"/>
        </w:rPr>
        <w:t xml:space="preserve"> </w:t>
      </w:r>
      <w:r>
        <w:rPr>
          <w:spacing w:val="-2"/>
        </w:rPr>
        <w:t>Present</w:t>
      </w:r>
    </w:p>
    <w:p w14:paraId="190C2729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37" w:line="249" w:lineRule="exact"/>
        <w:ind w:left="134" w:hanging="134"/>
        <w:contextualSpacing w:val="0"/>
      </w:pPr>
      <w:r>
        <w:t>Administer</w:t>
      </w:r>
      <w:r>
        <w:rPr>
          <w:spacing w:val="-3"/>
        </w:rPr>
        <w:t xml:space="preserve"> </w:t>
      </w:r>
      <w:r>
        <w:t>SailPoint</w:t>
      </w:r>
      <w:r>
        <w:rPr>
          <w:spacing w:val="-3"/>
        </w:rPr>
        <w:t xml:space="preserve"> </w:t>
      </w:r>
      <w:proofErr w:type="spellStart"/>
      <w:r>
        <w:t>IdentityNow</w:t>
      </w:r>
      <w:proofErr w:type="spellEnd"/>
      <w:r>
        <w:t>,</w:t>
      </w:r>
      <w:r>
        <w:rPr>
          <w:spacing w:val="-3"/>
        </w:rPr>
        <w:t xml:space="preserve"> </w:t>
      </w:r>
      <w:r>
        <w:t>Entra ID,</w:t>
      </w:r>
      <w:r>
        <w:rPr>
          <w:spacing w:val="-5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SSO,</w:t>
      </w:r>
      <w:r>
        <w:rPr>
          <w:spacing w:val="-4"/>
        </w:rPr>
        <w:t xml:space="preserve"> </w:t>
      </w:r>
      <w:proofErr w:type="spellStart"/>
      <w:r>
        <w:t>BeyondTrust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Secret</w:t>
      </w:r>
      <w:r>
        <w:rPr>
          <w:spacing w:val="-3"/>
        </w:rPr>
        <w:t xml:space="preserve"> </w:t>
      </w:r>
      <w:r>
        <w:rPr>
          <w:spacing w:val="-2"/>
        </w:rPr>
        <w:t>Server</w:t>
      </w:r>
    </w:p>
    <w:p w14:paraId="7C58A2A6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2" w:lineRule="exact"/>
        <w:ind w:left="134" w:hanging="134"/>
        <w:contextualSpacing w:val="0"/>
      </w:pPr>
      <w:r>
        <w:t>Migrate</w:t>
      </w:r>
      <w:r>
        <w:rPr>
          <w:spacing w:val="-1"/>
        </w:rPr>
        <w:t xml:space="preserve"> </w:t>
      </w:r>
      <w:r>
        <w:t>ADFS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Duo SSO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Entra SSO;</w:t>
      </w:r>
      <w:r>
        <w:rPr>
          <w:spacing w:val="-5"/>
        </w:rPr>
        <w:t xml:space="preserve"> </w:t>
      </w:r>
      <w:r>
        <w:t>build SAML and</w:t>
      </w:r>
      <w:r>
        <w:rPr>
          <w:spacing w:val="-1"/>
        </w:rPr>
        <w:t xml:space="preserve"> </w:t>
      </w:r>
      <w:r>
        <w:t>OIDC</w:t>
      </w:r>
      <w:r>
        <w:rPr>
          <w:spacing w:val="-1"/>
        </w:rPr>
        <w:t xml:space="preserve"> </w:t>
      </w:r>
      <w:r>
        <w:rPr>
          <w:spacing w:val="-2"/>
        </w:rPr>
        <w:t>connections</w:t>
      </w:r>
    </w:p>
    <w:p w14:paraId="6F64C645" w14:textId="77777777" w:rsidR="001E232B" w:rsidRPr="00F81C38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Configure</w:t>
      </w:r>
      <w:r>
        <w:rPr>
          <w:spacing w:val="-3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PIM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privileged</w:t>
      </w:r>
      <w:r>
        <w:rPr>
          <w:spacing w:val="-1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auditing</w:t>
      </w:r>
    </w:p>
    <w:p w14:paraId="1B713897" w14:textId="7057067A" w:rsidR="00F81C38" w:rsidRDefault="00F81C38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 w:rsidRPr="00F81C38">
        <w:lastRenderedPageBreak/>
        <w:t>Managed end-to-end SAML certificate lifecycle for enterprise SSO integrations, including renewal, metadata updates, and coordination with service providers to prevent authentication disruptions across Entra ID, SailPoint, and Duo platforms.</w:t>
      </w:r>
    </w:p>
    <w:p w14:paraId="24F70741" w14:textId="5A0461C3" w:rsidR="00F81C38" w:rsidRDefault="00F81C38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 w:rsidRPr="00F81C38">
        <w:t>Integrated API permissions and delegated access controls for confidential client apps, aligning with least privilege and conditional access policies.</w:t>
      </w:r>
    </w:p>
    <w:p w14:paraId="081741AD" w14:textId="77777777" w:rsidR="001E232B" w:rsidRPr="00F81C38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Create</w:t>
      </w:r>
      <w:r>
        <w:rPr>
          <w:spacing w:val="-3"/>
        </w:rPr>
        <w:t xml:space="preserve"> </w:t>
      </w:r>
      <w:r>
        <w:t>risk-based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role-based</w:t>
      </w:r>
      <w:r>
        <w:rPr>
          <w:spacing w:val="-1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SailPoint</w:t>
      </w:r>
    </w:p>
    <w:p w14:paraId="4208B6AB" w14:textId="1D09DC3F" w:rsidR="00F81C38" w:rsidRDefault="00F81C38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 w:rsidRPr="00F81C38">
        <w:t>Registered and configured enterprise applications in Microsoft Entra ID, enabling secure SSO via SAML and OAuth 2.0 protocols across hybrid environments.</w:t>
      </w:r>
    </w:p>
    <w:p w14:paraId="008D335C" w14:textId="58CB7C1C" w:rsidR="00F81C38" w:rsidRDefault="00F81C38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 xml:space="preserve">Manage elevated accounts using the Tiered Access Models approach from Microsoft.  </w:t>
      </w:r>
    </w:p>
    <w:p w14:paraId="7F3F4004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Support</w:t>
      </w:r>
      <w:r>
        <w:rPr>
          <w:spacing w:val="-5"/>
        </w:rPr>
        <w:t xml:space="preserve"> </w:t>
      </w:r>
      <w:r>
        <w:t>Epic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(100/200),</w:t>
      </w:r>
      <w:r>
        <w:rPr>
          <w:spacing w:val="-3"/>
        </w:rPr>
        <w:t xml:space="preserve"> </w:t>
      </w:r>
      <w:r>
        <w:t>Data Courier,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healthcare compliance</w:t>
      </w:r>
      <w:r>
        <w:rPr>
          <w:spacing w:val="-3"/>
        </w:rPr>
        <w:t xml:space="preserve"> </w:t>
      </w:r>
      <w:r>
        <w:rPr>
          <w:spacing w:val="-2"/>
        </w:rPr>
        <w:t>initiatives</w:t>
      </w:r>
    </w:p>
    <w:p w14:paraId="3887E62B" w14:textId="1D56E85A" w:rsidR="001E232B" w:rsidRPr="00C47CE1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IAM</w:t>
      </w:r>
      <w:r>
        <w:rPr>
          <w:spacing w:val="-3"/>
        </w:rPr>
        <w:t xml:space="preserve"> </w:t>
      </w:r>
      <w:r>
        <w:t>technologies;</w:t>
      </w:r>
      <w:r>
        <w:rPr>
          <w:spacing w:val="-3"/>
        </w:rPr>
        <w:t xml:space="preserve"> </w:t>
      </w:r>
      <w:r>
        <w:t>collaborate with</w:t>
      </w:r>
      <w:r>
        <w:rPr>
          <w:spacing w:val="-1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compliance </w:t>
      </w:r>
      <w:r>
        <w:rPr>
          <w:spacing w:val="-2"/>
        </w:rPr>
        <w:t>teams</w:t>
      </w:r>
      <w:r w:rsidR="00C47CE1">
        <w:rPr>
          <w:spacing w:val="-2"/>
        </w:rPr>
        <w:t>.</w:t>
      </w:r>
    </w:p>
    <w:p w14:paraId="23BEE4B0" w14:textId="029188DC" w:rsidR="00C47CE1" w:rsidRDefault="00C47CE1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 w:rsidRPr="00C47CE1">
        <w:t>A</w:t>
      </w:r>
      <w:r w:rsidRPr="00C47CE1">
        <w:t xml:space="preserve">utomated user provisioning and deprovisioning workflows using SailPoint </w:t>
      </w:r>
      <w:proofErr w:type="spellStart"/>
      <w:r w:rsidRPr="00C47CE1">
        <w:t>IdentityNow</w:t>
      </w:r>
      <w:proofErr w:type="spellEnd"/>
      <w:r w:rsidRPr="00C47CE1">
        <w:t>, integrating with Entra ID, ServiceNow, and HRIS system</w:t>
      </w:r>
      <w:r>
        <w:t xml:space="preserve"> “PeopleSoft”</w:t>
      </w:r>
      <w:r w:rsidRPr="00C47CE1">
        <w:t xml:space="preserve"> to enforce role-based access and streamline onboarding across healthcare</w:t>
      </w:r>
      <w:r>
        <w:t xml:space="preserve"> </w:t>
      </w:r>
      <w:r w:rsidRPr="00C47CE1">
        <w:t>environments.</w:t>
      </w:r>
    </w:p>
    <w:p w14:paraId="4CCAB09C" w14:textId="73A3A385" w:rsidR="00C47CE1" w:rsidRDefault="00C47CE1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74" w:line="249" w:lineRule="exact"/>
        <w:ind w:left="134" w:hanging="134"/>
        <w:contextualSpacing w:val="0"/>
      </w:pPr>
      <w:r w:rsidRPr="00C47CE1">
        <w:t>Administered privileged credential vaulting and rotation using Secret Server, enforcing password complexity, access controls, and audit logging across healthcare</w:t>
      </w:r>
      <w:r>
        <w:t xml:space="preserve"> </w:t>
      </w:r>
      <w:r w:rsidRPr="00C47CE1">
        <w:t>environments to meet NIST and HIPAA compliance standards.</w:t>
      </w:r>
      <w:r>
        <w:t xml:space="preserve"> Set up Event notifications, lock, double lock. </w:t>
      </w:r>
    </w:p>
    <w:p w14:paraId="5BACE186" w14:textId="16BC31AE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74" w:line="249" w:lineRule="exact"/>
        <w:ind w:left="134" w:hanging="134"/>
        <w:contextualSpacing w:val="0"/>
      </w:pPr>
      <w:r>
        <w:t>Support</w:t>
      </w:r>
      <w:r>
        <w:rPr>
          <w:spacing w:val="-3"/>
        </w:rPr>
        <w:t xml:space="preserve"> </w:t>
      </w:r>
      <w:r>
        <w:t>Office365,</w:t>
      </w:r>
      <w:r>
        <w:rPr>
          <w:spacing w:val="-3"/>
        </w:rPr>
        <w:t xml:space="preserve"> </w:t>
      </w:r>
      <w:r>
        <w:t>OWA,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ticketing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ServiceNow and</w:t>
      </w:r>
      <w:r>
        <w:rPr>
          <w:spacing w:val="-1"/>
        </w:rPr>
        <w:t xml:space="preserve"> </w:t>
      </w:r>
      <w:r>
        <w:rPr>
          <w:spacing w:val="-2"/>
        </w:rPr>
        <w:t>Remedy</w:t>
      </w:r>
    </w:p>
    <w:p w14:paraId="1254B7E3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9" w:lineRule="exact"/>
        <w:ind w:left="134" w:hanging="134"/>
        <w:contextualSpacing w:val="0"/>
      </w:pPr>
      <w:r>
        <w:t>Develop</w:t>
      </w:r>
      <w:r>
        <w:rPr>
          <w:spacing w:val="-1"/>
        </w:rPr>
        <w:t xml:space="preserve"> </w:t>
      </w:r>
      <w:r>
        <w:t>bots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CoPilot</w:t>
      </w:r>
      <w:r>
        <w:rPr>
          <w:spacing w:val="-3"/>
        </w:rPr>
        <w:t xml:space="preserve"> </w:t>
      </w:r>
      <w:r>
        <w:t>and Security</w:t>
      </w:r>
      <w:r>
        <w:rPr>
          <w:spacing w:val="-2"/>
        </w:rPr>
        <w:t xml:space="preserve"> </w:t>
      </w:r>
      <w:r>
        <w:t>CoPilot</w:t>
      </w:r>
      <w:r>
        <w:rPr>
          <w:spacing w:val="-4"/>
        </w:rPr>
        <w:t xml:space="preserve"> </w:t>
      </w:r>
      <w:r>
        <w:t xml:space="preserve">(in </w:t>
      </w:r>
      <w:r>
        <w:rPr>
          <w:spacing w:val="-2"/>
        </w:rPr>
        <w:t>progress)</w:t>
      </w:r>
    </w:p>
    <w:p w14:paraId="571F29A6" w14:textId="77777777" w:rsidR="001E232B" w:rsidRDefault="001E232B" w:rsidP="001E232B">
      <w:pPr>
        <w:pStyle w:val="BodyText"/>
        <w:spacing w:before="240" w:line="240" w:lineRule="auto"/>
        <w:ind w:left="0" w:firstLine="0"/>
      </w:pPr>
    </w:p>
    <w:p w14:paraId="618DA942" w14:textId="77777777" w:rsidR="001E232B" w:rsidRDefault="001E232B" w:rsidP="001E232B">
      <w:pPr>
        <w:pStyle w:val="BodyText"/>
        <w:spacing w:before="1" w:line="232" w:lineRule="auto"/>
        <w:ind w:left="0" w:right="2968" w:firstLine="0"/>
      </w:pPr>
      <w:r>
        <w:t>Desk</w:t>
      </w:r>
      <w:r>
        <w:rPr>
          <w:spacing w:val="-4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AppleCare,</w:t>
      </w:r>
      <w:r>
        <w:rPr>
          <w:spacing w:val="-8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(Raleigh,</w:t>
      </w:r>
      <w:r>
        <w:rPr>
          <w:spacing w:val="-4"/>
        </w:rPr>
        <w:t xml:space="preserve"> </w:t>
      </w:r>
      <w:r>
        <w:t>NC) Jul 2013 – Jan 2016</w:t>
      </w:r>
    </w:p>
    <w:p w14:paraId="12A32EA8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38" w:line="249" w:lineRule="exact"/>
        <w:ind w:left="134" w:hanging="134"/>
        <w:contextualSpacing w:val="0"/>
      </w:pPr>
      <w:r>
        <w:t>Provided technical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Apple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high-volume call</w:t>
      </w:r>
      <w:r>
        <w:rPr>
          <w:spacing w:val="-3"/>
        </w:rPr>
        <w:t xml:space="preserve"> </w:t>
      </w:r>
      <w:r>
        <w:rPr>
          <w:spacing w:val="-2"/>
        </w:rPr>
        <w:t>center</w:t>
      </w:r>
    </w:p>
    <w:p w14:paraId="1941A92B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Certified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Support;</w:t>
      </w:r>
      <w:r>
        <w:rPr>
          <w:spacing w:val="-6"/>
        </w:rPr>
        <w:t xml:space="preserve"> </w:t>
      </w:r>
      <w:r>
        <w:t>supervised</w:t>
      </w:r>
      <w:r>
        <w:rPr>
          <w:spacing w:val="-5"/>
        </w:rPr>
        <w:t xml:space="preserve"> </w:t>
      </w:r>
      <w:r>
        <w:t>desktop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operations</w:t>
      </w:r>
    </w:p>
    <w:p w14:paraId="07038AB3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9" w:lineRule="exact"/>
        <w:ind w:left="134" w:hanging="134"/>
        <w:contextualSpacing w:val="0"/>
      </w:pPr>
      <w:r>
        <w:t>Supported</w:t>
      </w:r>
      <w:r>
        <w:rPr>
          <w:spacing w:val="-8"/>
        </w:rPr>
        <w:t xml:space="preserve"> </w:t>
      </w:r>
      <w:r>
        <w:t>hardware/software/network</w:t>
      </w:r>
      <w:r>
        <w:rPr>
          <w:spacing w:val="-2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Mac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rPr>
          <w:spacing w:val="-2"/>
        </w:rPr>
        <w:t>platforms</w:t>
      </w:r>
    </w:p>
    <w:p w14:paraId="2DECB1B8" w14:textId="77777777" w:rsidR="001E232B" w:rsidRDefault="001E232B" w:rsidP="001E232B">
      <w:pPr>
        <w:pStyle w:val="BodyText"/>
        <w:spacing w:before="240" w:line="240" w:lineRule="auto"/>
        <w:ind w:left="0" w:firstLine="0"/>
      </w:pPr>
    </w:p>
    <w:p w14:paraId="6C6ABEA0" w14:textId="77777777" w:rsidR="001E232B" w:rsidRDefault="001E232B" w:rsidP="001E232B">
      <w:pPr>
        <w:pStyle w:val="BodyText"/>
        <w:spacing w:line="232" w:lineRule="auto"/>
        <w:ind w:left="0" w:right="3487" w:firstLine="0"/>
      </w:pPr>
      <w:r>
        <w:t>Owner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Reel</w:t>
      </w:r>
      <w:r>
        <w:rPr>
          <w:spacing w:val="-3"/>
        </w:rPr>
        <w:t xml:space="preserve"> </w:t>
      </w:r>
      <w:r>
        <w:t>Thing</w:t>
      </w:r>
      <w:r>
        <w:rPr>
          <w:spacing w:val="-6"/>
        </w:rPr>
        <w:t xml:space="preserve"> </w:t>
      </w:r>
      <w:r>
        <w:t>Charters</w:t>
      </w:r>
      <w:r>
        <w:rPr>
          <w:spacing w:val="-8"/>
        </w:rPr>
        <w:t xml:space="preserve"> </w:t>
      </w:r>
      <w:r>
        <w:t>(Key</w:t>
      </w:r>
      <w:r>
        <w:rPr>
          <w:spacing w:val="-4"/>
        </w:rPr>
        <w:t xml:space="preserve"> </w:t>
      </w:r>
      <w:r>
        <w:t>West,</w:t>
      </w:r>
      <w:r>
        <w:rPr>
          <w:spacing w:val="-6"/>
        </w:rPr>
        <w:t xml:space="preserve"> </w:t>
      </w:r>
      <w:r>
        <w:t>FL) 2007 – Present</w:t>
      </w:r>
    </w:p>
    <w:p w14:paraId="561FF7B6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38" w:line="252" w:lineRule="exact"/>
        <w:ind w:left="134" w:hanging="134"/>
        <w:contextualSpacing w:val="0"/>
      </w:pPr>
      <w:r>
        <w:t>Operate</w:t>
      </w:r>
      <w:r>
        <w:rPr>
          <w:spacing w:val="-3"/>
        </w:rPr>
        <w:t xml:space="preserve"> </w:t>
      </w:r>
      <w:r>
        <w:t>charter</w:t>
      </w:r>
      <w:r>
        <w:rPr>
          <w:spacing w:val="-7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fishing,</w:t>
      </w:r>
      <w:r>
        <w:rPr>
          <w:spacing w:val="-5"/>
        </w:rPr>
        <w:t xml:space="preserve"> </w:t>
      </w:r>
      <w:r>
        <w:t>diving,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snorkeling</w:t>
      </w:r>
      <w:r>
        <w:rPr>
          <w:spacing w:val="-5"/>
        </w:rPr>
        <w:t xml:space="preserve"> </w:t>
      </w:r>
      <w:r>
        <w:rPr>
          <w:spacing w:val="-2"/>
        </w:rPr>
        <w:t>excursions</w:t>
      </w:r>
    </w:p>
    <w:p w14:paraId="236ED710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52" w:lineRule="exact"/>
        <w:ind w:left="134" w:hanging="134"/>
        <w:contextualSpacing w:val="0"/>
      </w:pPr>
      <w:r>
        <w:t>Manage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customer service,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logistics</w:t>
      </w:r>
    </w:p>
    <w:p w14:paraId="2CF6EDBD" w14:textId="77777777" w:rsidR="001E232B" w:rsidRDefault="001E232B" w:rsidP="001E232B">
      <w:pPr>
        <w:pStyle w:val="Heading1"/>
        <w:spacing w:before="242"/>
      </w:pPr>
      <w:r>
        <w:t>EDUCATION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CERTIFICATIONS</w:t>
      </w:r>
    </w:p>
    <w:p w14:paraId="180B40EE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37" w:line="249" w:lineRule="exact"/>
        <w:ind w:left="134" w:hanging="134"/>
        <w:contextualSpacing w:val="0"/>
      </w:pPr>
      <w:r>
        <w:t>B.S.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Computer Information Systems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DeVry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Raleigh-Durham</w:t>
      </w:r>
      <w:r>
        <w:rPr>
          <w:spacing w:val="-1"/>
        </w:rPr>
        <w:t xml:space="preserve"> </w:t>
      </w:r>
      <w:r>
        <w:rPr>
          <w:spacing w:val="-2"/>
        </w:rPr>
        <w:t>Campus</w:t>
      </w:r>
    </w:p>
    <w:p w14:paraId="02C6B911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Microsoft</w:t>
      </w:r>
      <w:r>
        <w:rPr>
          <w:spacing w:val="-6"/>
        </w:rPr>
        <w:t xml:space="preserve"> </w:t>
      </w:r>
      <w:r>
        <w:t>Certified:</w:t>
      </w:r>
      <w:r>
        <w:rPr>
          <w:spacing w:val="-3"/>
        </w:rPr>
        <w:t xml:space="preserve"> </w:t>
      </w:r>
      <w:r>
        <w:t>SC-300 Identity</w:t>
      </w:r>
      <w:r>
        <w:rPr>
          <w:spacing w:val="-3"/>
        </w:rPr>
        <w:t xml:space="preserve"> </w:t>
      </w:r>
      <w:r>
        <w:t>and Access</w:t>
      </w:r>
      <w:r>
        <w:rPr>
          <w:spacing w:val="-3"/>
        </w:rPr>
        <w:t xml:space="preserve"> </w:t>
      </w:r>
      <w:r>
        <w:rPr>
          <w:spacing w:val="-2"/>
        </w:rPr>
        <w:t>Administrator</w:t>
      </w:r>
    </w:p>
    <w:p w14:paraId="1CB6630C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CIAM,</w:t>
      </w:r>
      <w:r>
        <w:rPr>
          <w:spacing w:val="-3"/>
        </w:rPr>
        <w:t xml:space="preserve"> </w:t>
      </w:r>
      <w:r>
        <w:t>CISM,</w:t>
      </w:r>
      <w:r>
        <w:rPr>
          <w:spacing w:val="3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Cloud</w:t>
      </w:r>
      <w:r>
        <w:rPr>
          <w:spacing w:val="2"/>
        </w:rPr>
        <w:t xml:space="preserve"> </w:t>
      </w:r>
      <w:r>
        <w:rPr>
          <w:spacing w:val="-2"/>
        </w:rPr>
        <w:t>Practitioner</w:t>
      </w:r>
    </w:p>
    <w:p w14:paraId="1C027ABC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8" w:lineRule="exact"/>
        <w:ind w:left="134" w:hanging="134"/>
        <w:contextualSpacing w:val="0"/>
      </w:pPr>
      <w:r>
        <w:t>Epic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Courier</w:t>
      </w:r>
      <w:r>
        <w:rPr>
          <w:spacing w:val="2"/>
        </w:rPr>
        <w:t xml:space="preserve"> </w:t>
      </w:r>
      <w:r>
        <w:rPr>
          <w:spacing w:val="-2"/>
        </w:rPr>
        <w:t>Certified</w:t>
      </w:r>
    </w:p>
    <w:p w14:paraId="336404C2" w14:textId="0AA354A8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51" w:lineRule="exact"/>
        <w:ind w:left="134" w:hanging="134"/>
        <w:contextualSpacing w:val="0"/>
      </w:pPr>
      <w:r>
        <w:t>ACSP,</w:t>
      </w:r>
      <w:r>
        <w:rPr>
          <w:spacing w:val="-3"/>
        </w:rPr>
        <w:t xml:space="preserve"> </w:t>
      </w:r>
      <w:r>
        <w:t>ACSA,</w:t>
      </w:r>
      <w:r>
        <w:rPr>
          <w:spacing w:val="3"/>
        </w:rPr>
        <w:t xml:space="preserve"> </w:t>
      </w:r>
      <w:r>
        <w:t>AD Group</w:t>
      </w:r>
      <w:r>
        <w:rPr>
          <w:spacing w:val="2"/>
        </w:rPr>
        <w:t xml:space="preserve"> </w:t>
      </w:r>
      <w:r>
        <w:rPr>
          <w:spacing w:val="-2"/>
        </w:rPr>
        <w:t>Policy</w:t>
      </w:r>
    </w:p>
    <w:p w14:paraId="1F175AD9" w14:textId="77777777" w:rsidR="001E232B" w:rsidRDefault="001E232B" w:rsidP="001E232B">
      <w:pPr>
        <w:pStyle w:val="Heading1"/>
      </w:pP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5E04FE89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before="243" w:line="249" w:lineRule="exact"/>
        <w:ind w:left="134" w:hanging="134"/>
        <w:contextualSpacing w:val="0"/>
      </w:pPr>
      <w:r>
        <w:t>Honorable</w:t>
      </w:r>
      <w:r>
        <w:rPr>
          <w:spacing w:val="1"/>
        </w:rPr>
        <w:t xml:space="preserve"> </w:t>
      </w:r>
      <w:r>
        <w:t>Discharge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Army,</w:t>
      </w:r>
      <w:r>
        <w:rPr>
          <w:spacing w:val="-3"/>
        </w:rPr>
        <w:t xml:space="preserve"> </w:t>
      </w:r>
      <w:r>
        <w:t>18B</w:t>
      </w:r>
      <w:r>
        <w:rPr>
          <w:spacing w:val="-4"/>
        </w:rPr>
        <w:t xml:space="preserve"> </w:t>
      </w:r>
      <w:r>
        <w:rPr>
          <w:spacing w:val="-2"/>
        </w:rPr>
        <w:t>(1984–1992)</w:t>
      </w:r>
    </w:p>
    <w:p w14:paraId="00A5C775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Epic</w:t>
      </w:r>
      <w:r>
        <w:rPr>
          <w:spacing w:val="-4"/>
        </w:rPr>
        <w:t xml:space="preserve"> </w:t>
      </w:r>
      <w:r>
        <w:t>Training:</w:t>
      </w:r>
      <w:r>
        <w:rPr>
          <w:spacing w:val="-1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100/200,</w:t>
      </w:r>
      <w:r>
        <w:rPr>
          <w:spacing w:val="-1"/>
        </w:rPr>
        <w:t xml:space="preserve"> </w:t>
      </w:r>
      <w:r>
        <w:t>Surgeon</w:t>
      </w:r>
      <w:r>
        <w:rPr>
          <w:spacing w:val="-3"/>
        </w:rPr>
        <w:t xml:space="preserve"> </w:t>
      </w:r>
      <w:r>
        <w:t>100/200,</w:t>
      </w:r>
      <w:r>
        <w:rPr>
          <w:spacing w:val="-6"/>
        </w:rPr>
        <w:t xml:space="preserve"> </w:t>
      </w:r>
      <w:r>
        <w:t>Dragon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Optime</w:t>
      </w:r>
    </w:p>
    <w:p w14:paraId="72E18661" w14:textId="77777777" w:rsidR="001E232B" w:rsidRDefault="001E232B" w:rsidP="001E232B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Technical</w:t>
      </w:r>
      <w:r>
        <w:rPr>
          <w:spacing w:val="-1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Rehearsal (TDR)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Go-Live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5"/>
        </w:rPr>
        <w:t>UNC</w:t>
      </w:r>
    </w:p>
    <w:p w14:paraId="75A41ABF" w14:textId="13DF5D0A" w:rsidR="00E92629" w:rsidRDefault="001E232B" w:rsidP="00C47CE1">
      <w:pPr>
        <w:pStyle w:val="ListParagraph"/>
        <w:numPr>
          <w:ilvl w:val="0"/>
          <w:numId w:val="1"/>
        </w:numPr>
        <w:tabs>
          <w:tab w:val="left" w:pos="134"/>
        </w:tabs>
        <w:spacing w:line="245" w:lineRule="exact"/>
        <w:ind w:left="134" w:hanging="134"/>
        <w:contextualSpacing w:val="0"/>
      </w:pPr>
      <w:r>
        <w:t>Network</w:t>
      </w:r>
      <w:r>
        <w:rPr>
          <w:spacing w:val="-5"/>
        </w:rPr>
        <w:t xml:space="preserve"> </w:t>
      </w:r>
      <w:r>
        <w:t>Administration:</w:t>
      </w:r>
      <w:r>
        <w:rPr>
          <w:spacing w:val="-2"/>
        </w:rPr>
        <w:t xml:space="preserve"> </w:t>
      </w:r>
      <w:r>
        <w:t>Active Directory</w:t>
      </w:r>
      <w:r>
        <w:rPr>
          <w:spacing w:val="-7"/>
        </w:rPr>
        <w:t xml:space="preserve"> </w:t>
      </w:r>
      <w:r>
        <w:t>(On-prem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ID),</w:t>
      </w:r>
      <w:r>
        <w:rPr>
          <w:spacing w:val="-4"/>
        </w:rPr>
        <w:t xml:space="preserve"> </w:t>
      </w:r>
      <w:r>
        <w:rPr>
          <w:spacing w:val="-2"/>
        </w:rPr>
        <w:t>Exchange</w:t>
      </w:r>
    </w:p>
    <w:sectPr w:rsidR="00E9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56A"/>
    <w:multiLevelType w:val="hybridMultilevel"/>
    <w:tmpl w:val="963C1312"/>
    <w:lvl w:ilvl="0" w:tplc="19FC190E">
      <w:numFmt w:val="bullet"/>
      <w:lvlText w:val="•"/>
      <w:lvlJc w:val="left"/>
      <w:pPr>
        <w:ind w:left="0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4A8B9C">
      <w:numFmt w:val="bullet"/>
      <w:lvlText w:val="•"/>
      <w:lvlJc w:val="left"/>
      <w:pPr>
        <w:ind w:left="936" w:hanging="135"/>
      </w:pPr>
      <w:rPr>
        <w:rFonts w:hint="default"/>
        <w:lang w:val="en-US" w:eastAsia="en-US" w:bidi="ar-SA"/>
      </w:rPr>
    </w:lvl>
    <w:lvl w:ilvl="2" w:tplc="7416FB5C">
      <w:numFmt w:val="bullet"/>
      <w:lvlText w:val="•"/>
      <w:lvlJc w:val="left"/>
      <w:pPr>
        <w:ind w:left="1872" w:hanging="135"/>
      </w:pPr>
      <w:rPr>
        <w:rFonts w:hint="default"/>
        <w:lang w:val="en-US" w:eastAsia="en-US" w:bidi="ar-SA"/>
      </w:rPr>
    </w:lvl>
    <w:lvl w:ilvl="3" w:tplc="8CD2F23C">
      <w:numFmt w:val="bullet"/>
      <w:lvlText w:val="•"/>
      <w:lvlJc w:val="left"/>
      <w:pPr>
        <w:ind w:left="2808" w:hanging="135"/>
      </w:pPr>
      <w:rPr>
        <w:rFonts w:hint="default"/>
        <w:lang w:val="en-US" w:eastAsia="en-US" w:bidi="ar-SA"/>
      </w:rPr>
    </w:lvl>
    <w:lvl w:ilvl="4" w:tplc="6BA889C6">
      <w:numFmt w:val="bullet"/>
      <w:lvlText w:val="•"/>
      <w:lvlJc w:val="left"/>
      <w:pPr>
        <w:ind w:left="3744" w:hanging="135"/>
      </w:pPr>
      <w:rPr>
        <w:rFonts w:hint="default"/>
        <w:lang w:val="en-US" w:eastAsia="en-US" w:bidi="ar-SA"/>
      </w:rPr>
    </w:lvl>
    <w:lvl w:ilvl="5" w:tplc="E40C3F0A">
      <w:numFmt w:val="bullet"/>
      <w:lvlText w:val="•"/>
      <w:lvlJc w:val="left"/>
      <w:pPr>
        <w:ind w:left="4680" w:hanging="135"/>
      </w:pPr>
      <w:rPr>
        <w:rFonts w:hint="default"/>
        <w:lang w:val="en-US" w:eastAsia="en-US" w:bidi="ar-SA"/>
      </w:rPr>
    </w:lvl>
    <w:lvl w:ilvl="6" w:tplc="B47ECD9A">
      <w:numFmt w:val="bullet"/>
      <w:lvlText w:val="•"/>
      <w:lvlJc w:val="left"/>
      <w:pPr>
        <w:ind w:left="5616" w:hanging="135"/>
      </w:pPr>
      <w:rPr>
        <w:rFonts w:hint="default"/>
        <w:lang w:val="en-US" w:eastAsia="en-US" w:bidi="ar-SA"/>
      </w:rPr>
    </w:lvl>
    <w:lvl w:ilvl="7" w:tplc="149868EE">
      <w:numFmt w:val="bullet"/>
      <w:lvlText w:val="•"/>
      <w:lvlJc w:val="left"/>
      <w:pPr>
        <w:ind w:left="6552" w:hanging="135"/>
      </w:pPr>
      <w:rPr>
        <w:rFonts w:hint="default"/>
        <w:lang w:val="en-US" w:eastAsia="en-US" w:bidi="ar-SA"/>
      </w:rPr>
    </w:lvl>
    <w:lvl w:ilvl="8" w:tplc="0AF6ED50">
      <w:numFmt w:val="bullet"/>
      <w:lvlText w:val="•"/>
      <w:lvlJc w:val="left"/>
      <w:pPr>
        <w:ind w:left="7488" w:hanging="135"/>
      </w:pPr>
      <w:rPr>
        <w:rFonts w:hint="default"/>
        <w:lang w:val="en-US" w:eastAsia="en-US" w:bidi="ar-SA"/>
      </w:rPr>
    </w:lvl>
  </w:abstractNum>
  <w:num w:numId="1" w16cid:durableId="145386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2B"/>
    <w:rsid w:val="001E232B"/>
    <w:rsid w:val="003D0389"/>
    <w:rsid w:val="005C1424"/>
    <w:rsid w:val="00665AD7"/>
    <w:rsid w:val="00871D96"/>
    <w:rsid w:val="00C47CE1"/>
    <w:rsid w:val="00D321EF"/>
    <w:rsid w:val="00E92629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F3CE"/>
  <w15:chartTrackingRefBased/>
  <w15:docId w15:val="{F07E5608-1CC1-4795-935B-D8B99108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E2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32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232B"/>
    <w:pPr>
      <w:spacing w:line="245" w:lineRule="exact"/>
      <w:ind w:left="134" w:hanging="134"/>
    </w:pPr>
  </w:style>
  <w:style w:type="character" w:customStyle="1" w:styleId="BodyTextChar">
    <w:name w:val="Body Text Char"/>
    <w:basedOn w:val="DefaultParagraphFont"/>
    <w:link w:val="BodyText"/>
    <w:uiPriority w:val="1"/>
    <w:rsid w:val="001E232B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arker.robert2020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Parker</dc:creator>
  <cp:keywords/>
  <dc:description/>
  <cp:lastModifiedBy>Robert Parker</cp:lastModifiedBy>
  <cp:revision>2</cp:revision>
  <dcterms:created xsi:type="dcterms:W3CDTF">2025-10-14T20:44:00Z</dcterms:created>
  <dcterms:modified xsi:type="dcterms:W3CDTF">2025-10-14T20:44:00Z</dcterms:modified>
</cp:coreProperties>
</file>