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SAITEJA AKULA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Richmond, VA  •  +1 313-707-9220  •  akulasaiteja1107@gmail.com</w:t>
      </w:r>
    </w:p>
    <w:p>
      <w:pPr>
        <w:spacing w:after="200" w:before="0"/>
        <w:jc w:val="center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Senior Java Full Stack Engineer  |  Java 17  |  Spring Boot Microservices  |  Kafka  |  React &amp; Angular  |  AWS &amp; Azure  |  Spark / Databricks</w:t>
      </w:r>
    </w:p>
    <w:p>
      <w:pPr>
        <w:pBdr>
          <w:bottom w:val="single" w:color="1F4E79" w:sz="8" w:space="4"/>
        </w:pBdr>
        <w:spacing w:after="6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Senior Java Full Stack Engineer with 9+ years of hands-on experience providing technical leadership across frontend and backend development. Deep expertise in Java 17 / Spring Boot microservices, Kafka event processing, NoSQL (Cassandra, MongoDB, DynamoDB) and RDBMS (Oracle, MySQL, PostgreSQL), and cloud-native delivery on AWS and Azure. Build React.js and Angular front ends, high-volume data processing pipelines with Spark and Databricks / Snowflake, and content-driven experiences on Java-based CMS platforms. Strong grounding in architectural patterns, non-functional requirements, and end-to-end ownership from design through deployment at Capital One, Bank of America, and Cardinal Health.</w:t>
      </w:r>
    </w:p>
    <w:p>
      <w:pPr>
        <w:pBdr>
          <w:bottom w:val="single" w:color="1F4E79" w:sz="8" w:space="4"/>
        </w:pBdr>
        <w:spacing w:after="6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TECHNICAL SKILLS</w:t>
      </w:r>
    </w:p>
    <w:p>
      <w:pPr>
        <w:spacing w:after="6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Languages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Java (8/11/17), Python, Go, TypeScript, JavaScript, Bash / Shell Scripting, SQL, PL/SQL, C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Backend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Spring Boot, Spring MVC, Spring Security, Spring Cloud, Spring AOP, Spring IOC, Spring Batch, Hibernate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APIs &amp; Architecture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RESTful APIs, SOAP / JAX-WS / JAX-RS, Microservices, Event-Driven Architecture, CQRS, Event Sourcing, Swagger / OpenAPI, Distributed Systems, SOA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Frontend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React.js (Redux, React Query, Hooks), Angular (2/4/6/7+, RxJS, Material), TypeScript, HTML5, CSS3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Cloud — AWS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Lambda, API Gateway, DynamoDB, ECS Fargate, EKS, EC2, S3, RDS / Aurora, SQS, SNS, Step Functions, EventBridge, CodePipeline, CodeBuild, CloudWatch, X-Ray, IAM, KMS, Secrets Manager, ECR, Amplify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Containers &amp; IaC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Docker, Kubernetes (EKS, OpenShift), Helm, Terraform, PCF / Cloud Foundry, Blue-Green &amp; Canary Deployments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CI/CD &amp; Build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Jenkins, GitHub Actions, GitLab CI, AWS CodePipeline / CodeBuild, Maven, Gradle, Ant, Webpack, SonarQube, Checkmarx SAST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Messaging &amp; Data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Apache Kafka, IBM MQ, JMS / ActiveMQ, PostgreSQL, Oracle, DB2, MySQL, Aurora, DynamoDB, MongoDB, Snowflake, Cassandra, CouchDB, Elastic Search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Data Processing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Apache Spark (Scala, PySpark), Databricks, Snowflake, Spring Batch, ETL Pipelines, S3 Data Lake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CMS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Contentful (headless CMS), Liferay (Java-based CMS), REST / Content Delivery APIs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Testing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JUnit, Mockito, Cucumber (BDD), Rest Assured, Karate, JMeter, Gatling, Selenium, Jasmine, Karma, Mocha / Chai, TDD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Security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OAuth 2.0, JWT, AWS IAM / KMS, Secrets Manager, Azure Key Vault, Checkmarx, SAST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Observability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CloudWatch, AWS X-Ray, Splunk, Dynatrace, ELK Stack (Elasticsearch, Logstash, Kibana), PagerDuty, Log4J, New Relic, Sleuth / Zipkin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Tools &amp; Workflow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IntelliJ IDEA, Git / GitHub / SVN, Postman, JIRA, Confluence, ServiceNow, Agile / Scrum, Waterfall</w:t>
            </w:r>
          </w:p>
        </w:tc>
      </w:tr>
    </w:tbl>
    <w:p>
      <w:pPr>
        <w:pBdr>
          <w:bottom w:val="single" w:color="1F4E79" w:sz="8" w:space="4"/>
        </w:pBdr>
        <w:spacing w:after="6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EXPERIENCE</w:t>
      </w:r>
    </w:p>
    <w:p>
      <w:pPr>
        <w:tabs>
          <w:tab w:val="right" w:pos="9360"/>
        </w:tabs>
        <w:spacing w:after="3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Capital One</w:t>
      </w:r>
      <w:r>
        <w:rPr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Sep 2024 – Present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Senior Full Stack Developer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Richmond, VA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Cloud-native provisioning platform for Remote Deposit Capture — Java 17 / Spring Boot microservices deployed across AWS Lambda, ECS Fargate, EKS, and API Gateway.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Develop Java 17, Go, and Python microservices and serverless architecture on AWS — ECS Fargate and EKS for containerized workloads, Python-based Lambda functions for event-driven processing, API Gateway for partner-facing endpoints.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Build REST APIs backed by DynamoDB (GSI-based lookups, paginated queries) and Aurora / RDS for relational data; document interfaces with Swagger / OpenAPI.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Use AWS Step Functions and EventBridge to orchestrate Lambda-based workflows and replace polling-based logic; built Spark (Scala / PySpark) jobs on Databricks to process high-volume transaction data from the S3-based data lake into Snowflake for downstream analytics.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Provision AWS networking and security — VPC-aware deployments, ALB / NLB target groups, security groups, IAM roles backed by AWS KMS and Secrets Manager; authored Authorization policies using OPA (Open Policy Agent) to restrict access to AWS-deployed resources.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Implement OAuth 2.0 Client Credentials flow with thread-safe token caching and AWS Secrets Manager rotation — contributing to a security uplift that reduced auth-related incidents.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Architect and operate Apache Kafka streaming pipelines (idempotent producers, DLQ handling, consumer group rebalancing) for high-traffic transaction workflows; implemented JMS notifications for process success/failure alerting.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Tune database query performance through connection pooling and prepared-statement caching — individual contributions cut query latency on targeted reporting workloads by ~35%; designed dynamic schema solutions using Cassandra for key-value analytics storage.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Build Jenkins and GitHub Actions CI/CD pipelines using Maven and Gradle, deploying container images to ECR with blue-green release strategies; integrate Checkmarx SAST and SonarQube code quality scans into pipelines.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Set up centralized observability with CloudWatch metrics / alarms, AWS X-Ray, Splunk dashboards, and New Relic APM — contributing to measurable MTTR reduction on owned services.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Gathered and monitored API Gateway logs using Splunk SPL queries, reports, and dashboards; analyzed logs to verify deployments in pre-production and production environments.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Designed and implemented scalable Azure-backed solutions including Azure App Service, Azure Functions, Azure SQL, Cosmos DB, and Azure Load Balancer for hybrid cloud workloads.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Author Python and Bash automation scripts for internal tooling and pipeline validation; leverage AI-assisted tools including Claude Code for code generation, debugging, and documentation to accelerate development workflows.
- Designed and deployed a Model Context Protocol (MCP) Server at Capital One exposing internal developer tooling and data access APIs to AI agents — enabling structured, secure interactions between LLM-based systems and enterprise services.
- Built Agentic AI workflows for automated data retrieval and analysis, integrating MCP-exposed endpoints to support multi-step autonomous pipelines that surface actionable insights from internal data sources.
- Adopted spec-driven development for all partner-facing APIs — authored OpenAPI 3.0 contracts in YAML first, used them to generate Spring Boot stubs via OpenAPI Generator and validate request/response schemas at the API Gateway layer; contract files versioned in Git and enforced via CodePipeline quality gates, cutting integration mismatches with external partners.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Provide hands-on technical leadership across frontend and backend — led technical design reviews, conducted code reviews to enforce coding standards and best practices, and mentored junior engineers on service boundaries, resilience patterns, and non-functional requirements.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Part of rotational on-call rotation — incident triage, root-cause analysis, post-deployment validation, and runbook updates via ServiceNow and PagerDuty.</w:t>
      </w:r>
    </w:p>
    <w:p>
      <w:pPr>
        <w:tabs>
          <w:tab w:val="right" w:pos="9360"/>
        </w:tabs>
        <w:spacing w:after="3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Bank of America</w:t>
      </w:r>
      <w:r>
        <w:rPr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Feb 2022 – Aug 2024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Java Full Stack Developer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Plano, TX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Compliance and risk microservices platform in a regulated financial environment — Spring Boot, Kafka, TypeScript, and containerized delivery via OpenShift / Kubernetes.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Developed Java / Spring Boot microservices for compliance and risk platforms, deploying via Jenkins and GitLab CI/CD pipelines with automated quality gates.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Implemented Apache Kafka event-driven services using CQRS and Event Sourcing patterns; contributed to throughput improvements supporting significant user-volume growth.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Built React.js (Redux, Hooks, React Query) and Angular frontends backed by TypeScript shared utility libraries, with role-based UI access control tied to OAuth 2.0 scopes; bundled with Webpack and Babel.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Deployed applications on Pivotal Cloud Foundry (PCF) with Spring Cloud Config Server, service registry, and Spring Cloud Netflix Zuul / Eureka for microservice routing and discovery.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Authored Cucumber (BDD) test suites for end-to-end regression coverage on critical compliance workflows, integrated as Jenkins pipeline quality gates; ran Selenium automation scripts for UI validation.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Ran JMeter and Gatling load tests against high-traffic REST endpoints; applied connection-pool and JVM heap-sizing optimizations; used D3.js and HighCharts.js for compliance analytics dashboards.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Built REST APIs with Spring Boot and Hibernate ORM against DB2 and Oracle; built SOAP adapters integrating with legacy mainframe and external vendor systems.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Implemented Hystrix circuit breakers and retry policies on downstream calls to legacy mainframe systems for service-level resilience; configured SonarQube for code quality enforcement.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Deployed and managed containerized Java applications on OpenShift (Kubernetes) with auto-scaling policies for zero-downtime production releases.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Worked with Dynatrace APM dashboards and Splunk for production observability; engaged Checkmarx SAST output as part of standard merge workflow.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Wrote Python ETL data validation and reporting scripts; secured sensitive credentials via Azure Key Vault; integrated Java Mail API for automated email notifications on batch process outcomes.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Provided architecture guidance on microservices decomposition, resilience patterns, and inter-service communication; contributed to TDD culture using JUnit and Mockito.</w:t>
      </w:r>
    </w:p>
    <w:p>
      <w:pPr>
        <w:tabs>
          <w:tab w:val="right" w:pos="9360"/>
        </w:tabs>
        <w:spacing w:after="30" w:before="1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Infosys Ltd. — Client: Cardinal Health</w:t>
      </w:r>
      <w:r>
        <w:rPr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color w:val="555555"/>
          <w:sz w:val="20"/>
          <w:szCs w:val="20"/>
        </w:rPr>
        <w:t xml:space="preserve">Apr 2017 – Jun 2021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Software Engineer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India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Java / Spring Boot backends, Angular frontends, and Kafka pipelines for pharmaceutical distribution and supply-chain platforms.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Built Java / Spring Boot REST microservices (Swagger-documented) and deployed on AWS EC2 with Route53 domain mapping; configured and managed AWS services including S3, SQS, ECS, and Elastic Load Balancing for high-availability deployments.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Implemented Apache Kafka producers and consumers for high-volume event streaming in multi-AZ topology with consumer group rebalancing; designed CouchDB dynamic schema for rich NoSQL queries.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Built Go microservices for high-throughput internal tooling, leveraging goroutines and channels for concurrent processing.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Designed Hibernate ORM and Ibatis data-access layers against DB2, MySQL, and Oracle; used Spring AOP for cross-cutting concerns, Spring IOC for dependency injection, and Spring Batch for ETL pipelines.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Built Angular (v6+) SPAs with RxJS observables, Bootstrap, and jQuery — implemented reactive forms, custom directives, filters, and Angular event emitters; integrated OAuth 2.0 security across enterprise systems.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Developed content-driven portal pages on Liferay (Java-based CMS) — built custom portlets, page templates, and content delivery REST APIs consumed by Angular front ends for product and supply-chain documentation.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Worked on Elasticsearch for search algorithms; built Kibana and ELK Stack operational dashboards for real-time platform monitoring; used Sleuth and Zipkin for distributed tracing across microservices.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Deployed containerized Java applications on OpenShift and Docker via Jenkins CI/CD pipelines; authored PL/SQL packages and UNIX shell scripts for data migration and batch job automation across servers.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Wrote Core Java components using Collections, Multithreading, and JTA for distributed transactions; implemented Hibernate second-level caching with EhCache for performance.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Mentored 2 junior developers from supervised feature delivery to independent production contribution; collaborated via JIRA and Confluence in Scrum sprints.</w:t>
      </w:r>
    </w:p>
    <w:p>
      <w:pPr>
        <w:pBdr>
          <w:bottom w:val="single" w:color="1F4E79" w:sz="8" w:space="4"/>
        </w:pBdr>
        <w:spacing w:after="60" w:before="20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EDUCATION</w:t>
      </w:r>
    </w:p>
    <w:p>
      <w:pPr>
        <w:tabs>
          <w:tab w:val="right" w:pos="9360"/>
        </w:tabs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M.S., Computer Science  —  University of Missouri – Kansas City</w:t>
      </w:r>
      <w:r>
        <w:rPr>
          <w:sz w:val="20"/>
          <w:szCs w:val="20"/>
        </w:rPr>
        <w:t xml:space="preserve">	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Aug 2021 – Dec 2022</w:t>
      </w:r>
    </w:p>
    <w:p>
      <w:pPr>
        <w:spacing w:before="2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References available upon request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2026-06-05T14:38:54.060Z</dcterms:created>
  <dcterms:modified xsi:type="dcterms:W3CDTF">2026-06-05T14:38:54.060Z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