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4E0A" w14:textId="77F6B8E7" w:rsidR="00610E08" w:rsidRPr="00CC0B25" w:rsidRDefault="009A290F" w:rsidP="00374B77">
      <w:pPr>
        <w:spacing w:line="360" w:lineRule="auto"/>
        <w:jc w:val="both"/>
        <w:rPr>
          <w:rFonts w:ascii="Helvetica" w:hAnsi="Helvetica" w:cs="Helvetica"/>
          <w:b/>
          <w:bCs/>
          <w:sz w:val="20"/>
          <w:szCs w:val="20"/>
        </w:rPr>
      </w:pPr>
      <w:r w:rsidRPr="00CC0B25">
        <w:rPr>
          <w:rFonts w:ascii="Helvetica" w:hAnsi="Helvetica" w:cs="Helvetica"/>
          <w:noProof/>
          <w:sz w:val="20"/>
          <w:szCs w:val="20"/>
        </w:rPr>
        <w:drawing>
          <wp:anchor distT="0" distB="0" distL="114300" distR="114300" simplePos="0" relativeHeight="251666432" behindDoc="0" locked="0" layoutInCell="1" allowOverlap="1" wp14:anchorId="0F508049" wp14:editId="67B73DEF">
            <wp:simplePos x="0" y="0"/>
            <wp:positionH relativeFrom="margin">
              <wp:posOffset>5141595</wp:posOffset>
            </wp:positionH>
            <wp:positionV relativeFrom="paragraph">
              <wp:posOffset>8255</wp:posOffset>
            </wp:positionV>
            <wp:extent cx="671195" cy="272415"/>
            <wp:effectExtent l="0" t="0" r="0" b="0"/>
            <wp:wrapSquare wrapText="bothSides"/>
            <wp:docPr id="1737041603" name="Picture 7" descr="A logo with blue and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41603" name="Picture 7" descr="A logo with blue and white letter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1195" cy="272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26F" w:rsidRPr="00CC0B25">
        <w:rPr>
          <w:rFonts w:ascii="Helvetica" w:hAnsi="Helvetica" w:cs="Helvetica"/>
          <w:noProof/>
          <w:color w:val="1C1E29"/>
          <w:sz w:val="20"/>
          <w:szCs w:val="20"/>
        </w:rPr>
        <w:drawing>
          <wp:anchor distT="0" distB="0" distL="114300" distR="114300" simplePos="0" relativeHeight="251668480" behindDoc="0" locked="0" layoutInCell="1" allowOverlap="1" wp14:anchorId="4D4BB844" wp14:editId="5A84A7EB">
            <wp:simplePos x="0" y="0"/>
            <wp:positionH relativeFrom="margin">
              <wp:align>right</wp:align>
            </wp:positionH>
            <wp:positionV relativeFrom="paragraph">
              <wp:posOffset>8255</wp:posOffset>
            </wp:positionV>
            <wp:extent cx="793858" cy="462280"/>
            <wp:effectExtent l="0" t="0" r="6350" b="0"/>
            <wp:wrapNone/>
            <wp:docPr id="1354193901" name="Picture 1" descr="A red and white label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93901" name="Picture 1" descr="A red and white label with white text&#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3858" cy="462280"/>
                    </a:xfrm>
                    <a:prstGeom prst="rect">
                      <a:avLst/>
                    </a:prstGeom>
                  </pic:spPr>
                </pic:pic>
              </a:graphicData>
            </a:graphic>
            <wp14:sizeRelH relativeFrom="page">
              <wp14:pctWidth>0</wp14:pctWidth>
            </wp14:sizeRelH>
            <wp14:sizeRelV relativeFrom="page">
              <wp14:pctHeight>0</wp14:pctHeight>
            </wp14:sizeRelV>
          </wp:anchor>
        </w:drawing>
      </w:r>
      <w:bookmarkStart w:id="0" w:name="_Hlk187247868"/>
      <w:bookmarkEnd w:id="0"/>
      <w:r w:rsidRPr="00CC0B25">
        <w:rPr>
          <w:rFonts w:ascii="Helvetica" w:hAnsi="Helvetica" w:cs="Helvetica"/>
          <w:b/>
          <w:bCs/>
          <w:sz w:val="20"/>
          <w:szCs w:val="20"/>
        </w:rPr>
        <w:t>SHANTANU BARASKAR</w:t>
      </w:r>
    </w:p>
    <w:p w14:paraId="74272492" w14:textId="77777777" w:rsidR="00620D44" w:rsidRPr="00620D44" w:rsidRDefault="00620D44" w:rsidP="00620D44">
      <w:pPr>
        <w:spacing w:line="360" w:lineRule="auto"/>
        <w:jc w:val="both"/>
        <w:rPr>
          <w:rFonts w:ascii="Helvetica" w:hAnsi="Helvetica" w:cs="Helvetica"/>
          <w:b/>
          <w:bCs/>
          <w:sz w:val="20"/>
          <w:szCs w:val="20"/>
          <w:lang w:val="en-US"/>
        </w:rPr>
      </w:pPr>
      <w:r w:rsidRPr="00620D44">
        <w:rPr>
          <w:rFonts w:ascii="Helvetica" w:hAnsi="Helvetica" w:cs="Helvetica"/>
          <w:b/>
          <w:bCs/>
          <w:sz w:val="20"/>
          <w:szCs w:val="20"/>
          <w:lang w:val="en-US"/>
        </w:rPr>
        <w:t>santanusachin2@gmail.com</w:t>
      </w:r>
    </w:p>
    <w:p w14:paraId="27F34475" w14:textId="5A103E38" w:rsidR="00620D44" w:rsidRPr="00CC0B25" w:rsidRDefault="00620D44" w:rsidP="00374B77">
      <w:pPr>
        <w:spacing w:line="360" w:lineRule="auto"/>
        <w:jc w:val="both"/>
        <w:rPr>
          <w:rFonts w:ascii="Helvetica" w:hAnsi="Helvetica" w:cs="Helvetica"/>
          <w:b/>
          <w:bCs/>
          <w:sz w:val="20"/>
          <w:szCs w:val="20"/>
        </w:rPr>
      </w:pPr>
      <w:r w:rsidRPr="00CC0B25">
        <w:rPr>
          <w:rFonts w:ascii="Helvetica" w:hAnsi="Helvetica" w:cs="Helvetica"/>
          <w:b/>
          <w:bCs/>
          <w:sz w:val="20"/>
          <w:szCs w:val="20"/>
        </w:rPr>
        <w:t>732-272-0565</w:t>
      </w:r>
    </w:p>
    <w:p w14:paraId="0237C556" w14:textId="72F738F3" w:rsidR="009839A0" w:rsidRPr="00CC0B25" w:rsidRDefault="00C517FD" w:rsidP="00374B77">
      <w:pPr>
        <w:spacing w:line="360" w:lineRule="auto"/>
        <w:jc w:val="both"/>
        <w:rPr>
          <w:rFonts w:ascii="Helvetica" w:hAnsi="Helvetica" w:cs="Helvetica"/>
          <w:b/>
          <w:bCs/>
          <w:sz w:val="20"/>
          <w:szCs w:val="20"/>
        </w:rPr>
      </w:pPr>
      <w:r w:rsidRPr="00CC0B25">
        <w:rPr>
          <w:rFonts w:ascii="Helvetica" w:hAnsi="Helvetica" w:cs="Helvetica"/>
          <w:b/>
          <w:bCs/>
          <w:noProof/>
          <w:sz w:val="20"/>
          <w:szCs w:val="20"/>
        </w:rPr>
        <w:t>SR</w:t>
      </w:r>
      <w:r w:rsidR="0032737D" w:rsidRPr="00CC0B25">
        <w:rPr>
          <w:rFonts w:ascii="Helvetica" w:hAnsi="Helvetica" w:cs="Helvetica"/>
          <w:b/>
          <w:bCs/>
          <w:noProof/>
          <w:sz w:val="20"/>
          <w:szCs w:val="20"/>
        </w:rPr>
        <w:t xml:space="preserve"> </w:t>
      </w:r>
      <w:r w:rsidR="009A290F" w:rsidRPr="00CC0B25">
        <w:rPr>
          <w:rFonts w:ascii="Helvetica" w:hAnsi="Helvetica" w:cs="Helvetica"/>
          <w:b/>
          <w:bCs/>
          <w:noProof/>
          <w:sz w:val="20"/>
          <w:szCs w:val="20"/>
        </w:rPr>
        <w:t>BUSINESS</w:t>
      </w:r>
      <w:r w:rsidR="00610E08" w:rsidRPr="00CC0B25">
        <w:rPr>
          <w:rFonts w:ascii="Helvetica" w:hAnsi="Helvetica" w:cs="Helvetica"/>
          <w:b/>
          <w:bCs/>
          <w:noProof/>
          <w:sz w:val="20"/>
          <w:szCs w:val="20"/>
        </w:rPr>
        <w:t xml:space="preserve"> </w:t>
      </w:r>
      <w:r w:rsidR="00CD4F73" w:rsidRPr="00CC0B25">
        <w:rPr>
          <w:rFonts w:ascii="Helvetica" w:hAnsi="Helvetica" w:cs="Helvetica"/>
          <w:b/>
          <w:bCs/>
          <w:noProof/>
          <w:sz w:val="20"/>
          <w:szCs w:val="20"/>
        </w:rPr>
        <w:t xml:space="preserve">SYSTEM </w:t>
      </w:r>
      <w:r w:rsidR="009A290F" w:rsidRPr="00CC0B25">
        <w:rPr>
          <w:rFonts w:ascii="Helvetica" w:hAnsi="Helvetica" w:cs="Helvetica"/>
          <w:b/>
          <w:bCs/>
          <w:noProof/>
          <w:sz w:val="20"/>
          <w:szCs w:val="20"/>
        </w:rPr>
        <w:t>ANALYST</w:t>
      </w:r>
    </w:p>
    <w:p w14:paraId="242C3872" w14:textId="460FE19A" w:rsidR="009839A0" w:rsidRPr="00771EC4" w:rsidRDefault="00030506" w:rsidP="00374B77">
      <w:pPr>
        <w:jc w:val="both"/>
        <w:rPr>
          <w:rFonts w:ascii="Helvetica" w:hAnsi="Helvetica" w:cs="Helvetica"/>
          <w:color w:val="0D0D0D" w:themeColor="text1" w:themeTint="F2"/>
          <w:sz w:val="20"/>
          <w:szCs w:val="20"/>
          <w:lang w:eastAsia="en-IN"/>
        </w:rPr>
      </w:pPr>
      <w:r w:rsidRPr="00771EC4">
        <w:rPr>
          <w:rFonts w:ascii="Helvetica" w:hAnsi="Helvetica" w:cs="Helvetica"/>
          <w:b/>
          <w:bCs/>
          <w:noProof/>
        </w:rPr>
        <mc:AlternateContent>
          <mc:Choice Requires="wps">
            <w:drawing>
              <wp:anchor distT="0" distB="0" distL="114300" distR="114300" simplePos="0" relativeHeight="251661312" behindDoc="0" locked="0" layoutInCell="1" allowOverlap="1" wp14:anchorId="6389912B" wp14:editId="1B6944F8">
                <wp:simplePos x="0" y="0"/>
                <wp:positionH relativeFrom="page">
                  <wp:posOffset>307975</wp:posOffset>
                </wp:positionH>
                <wp:positionV relativeFrom="paragraph">
                  <wp:posOffset>74295</wp:posOffset>
                </wp:positionV>
                <wp:extent cx="6937692" cy="0"/>
                <wp:effectExtent l="19050" t="38100" r="73025" b="114300"/>
                <wp:wrapNone/>
                <wp:docPr id="1267985574" name="Straight Connector 10"/>
                <wp:cNvGraphicFramePr/>
                <a:graphic xmlns:a="http://schemas.openxmlformats.org/drawingml/2006/main">
                  <a:graphicData uri="http://schemas.microsoft.com/office/word/2010/wordprocessingShape">
                    <wps:wsp>
                      <wps:cNvCnPr/>
                      <wps:spPr>
                        <a:xfrm flipV="1">
                          <a:off x="0" y="0"/>
                          <a:ext cx="6937692" cy="0"/>
                        </a:xfrm>
                        <a:prstGeom prst="line">
                          <a:avLst/>
                        </a:prstGeom>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00F69" id="Straight Connector 10"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4.25pt,5.85pt" to="57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" strokecolor="black [3200]" strokeweight=".5pt">
                <v:stroke joinstyle="miter"/>
                <v:shadow on="t" color="black" opacity="26214f" origin="-.5,-.5" offset=".74836mm,.74836mm"/>
                <w10:wrap anchorx="page"/>
              </v:line>
            </w:pict>
          </mc:Fallback>
        </mc:AlternateContent>
      </w:r>
    </w:p>
    <w:p w14:paraId="03E793A2" w14:textId="2860AB0B" w:rsidR="00273DE6" w:rsidRPr="00273DE6" w:rsidRDefault="00273DE6" w:rsidP="00273DE6">
      <w:pPr>
        <w:rPr>
          <w:rFonts w:ascii="Helvetica" w:hAnsi="Helvetica" w:cs="Helvetica"/>
          <w:sz w:val="20"/>
          <w:szCs w:val="20"/>
        </w:rPr>
      </w:pPr>
      <w:r w:rsidRPr="00273DE6">
        <w:rPr>
          <w:rFonts w:ascii="Helvetica" w:hAnsi="Helvetica" w:cs="Helvetica"/>
          <w:sz w:val="20"/>
          <w:szCs w:val="20"/>
        </w:rPr>
        <w:t xml:space="preserve">Senior Business Analyst with </w:t>
      </w:r>
      <w:r w:rsidRPr="00273DE6">
        <w:rPr>
          <w:rFonts w:ascii="Helvetica" w:hAnsi="Helvetica" w:cs="Helvetica"/>
          <w:b/>
          <w:bCs/>
          <w:sz w:val="20"/>
          <w:szCs w:val="20"/>
        </w:rPr>
        <w:t>8+ years</w:t>
      </w:r>
      <w:r w:rsidRPr="00273DE6">
        <w:rPr>
          <w:rFonts w:ascii="Helvetica" w:hAnsi="Helvetica" w:cs="Helvetica"/>
          <w:sz w:val="20"/>
          <w:szCs w:val="20"/>
        </w:rPr>
        <w:t xml:space="preserve"> of experience across diverse business domains, specializing in requirements gathering and business process improvement. Skilled in stakeholder management, </w:t>
      </w:r>
      <w:r w:rsidR="009B2CEE">
        <w:rPr>
          <w:rFonts w:ascii="Helvetica" w:hAnsi="Helvetica" w:cs="Helvetica"/>
          <w:sz w:val="20"/>
          <w:szCs w:val="20"/>
        </w:rPr>
        <w:t xml:space="preserve">waterfall and Agile </w:t>
      </w:r>
      <w:r w:rsidRPr="00273DE6">
        <w:rPr>
          <w:rFonts w:ascii="Helvetica" w:hAnsi="Helvetica" w:cs="Helvetica"/>
          <w:sz w:val="20"/>
          <w:szCs w:val="20"/>
        </w:rPr>
        <w:t>project delivery, and cross-functional collaboration across functional and technical teams. Proficient in creating BRDs, FSDs, user stories, process flows, and use cases, with strong experience in gap analysis, UAT coordination, and change management. Proven ability to manage multiple initiatives, align business needs with technical solutions, and support data-driven decision-making through analysis and reporting.</w:t>
      </w:r>
    </w:p>
    <w:p w14:paraId="67064A91" w14:textId="488B6E2E" w:rsidR="00610E08" w:rsidRPr="00771EC4" w:rsidRDefault="00610E08" w:rsidP="00374B77">
      <w:pPr>
        <w:jc w:val="both"/>
        <w:rPr>
          <w:rFonts w:ascii="Helvetica" w:hAnsi="Helvetica" w:cs="Helvetica"/>
        </w:rPr>
      </w:pPr>
      <w:r w:rsidRPr="00771EC4">
        <w:rPr>
          <w:rFonts w:ascii="Helvetica" w:hAnsi="Helvetica" w:cs="Helvetica"/>
          <w:noProof/>
          <w:sz w:val="20"/>
          <w:szCs w:val="20"/>
        </w:rPr>
        <mc:AlternateContent>
          <mc:Choice Requires="wps">
            <w:drawing>
              <wp:anchor distT="0" distB="0" distL="114300" distR="114300" simplePos="0" relativeHeight="251659264" behindDoc="0" locked="0" layoutInCell="1" allowOverlap="1" wp14:anchorId="38B965D8" wp14:editId="5711B851">
                <wp:simplePos x="0" y="0"/>
                <wp:positionH relativeFrom="page">
                  <wp:posOffset>307808</wp:posOffset>
                </wp:positionH>
                <wp:positionV relativeFrom="paragraph">
                  <wp:posOffset>73071</wp:posOffset>
                </wp:positionV>
                <wp:extent cx="6941421" cy="230219"/>
                <wp:effectExtent l="19050" t="0" r="31115" b="132080"/>
                <wp:wrapNone/>
                <wp:docPr id="1799729756" name="Text Box 7"/>
                <wp:cNvGraphicFramePr/>
                <a:graphic xmlns:a="http://schemas.openxmlformats.org/drawingml/2006/main">
                  <a:graphicData uri="http://schemas.microsoft.com/office/word/2010/wordprocessingShape">
                    <wps:wsp>
                      <wps:cNvSpPr txBox="1"/>
                      <wps:spPr>
                        <a:xfrm>
                          <a:off x="0" y="0"/>
                          <a:ext cx="6941421" cy="230219"/>
                        </a:xfrm>
                        <a:prstGeom prst="rect">
                          <a:avLst/>
                        </a:prstGeom>
                        <a:solidFill>
                          <a:schemeClr val="bg1">
                            <a:lumMod val="95000"/>
                          </a:schemeClr>
                        </a:solidFill>
                        <a:ln w="9525">
                          <a:solidFill>
                            <a:prstClr val="black"/>
                          </a:solidFill>
                        </a:ln>
                        <a:effectLst>
                          <a:reflection blurRad="6350" stA="52000" endA="300" endPos="35000" dir="5400000" sy="-100000" algn="bl" rotWithShape="0"/>
                        </a:effectLst>
                      </wps:spPr>
                      <wps:txbx>
                        <w:txbxContent>
                          <w:p w14:paraId="146F2100" w14:textId="77777777" w:rsidR="00610E08" w:rsidRPr="0054304D" w:rsidRDefault="00610E08" w:rsidP="00610E08">
                            <w:pPr>
                              <w:rPr>
                                <w:rFonts w:ascii="Helvetica" w:hAnsi="Helvetica" w:cs="Times New Roman"/>
                                <w:b/>
                                <w:bCs/>
                                <w:sz w:val="20"/>
                                <w:szCs w:val="20"/>
                              </w:rPr>
                            </w:pPr>
                            <w:r w:rsidRPr="0054304D">
                              <w:rPr>
                                <w:rFonts w:ascii="Helvetica" w:hAnsi="Helvetica" w:cs="Times New Roman"/>
                                <w:b/>
                                <w:bCs/>
                                <w:sz w:val="20"/>
                                <w:szCs w:val="20"/>
                              </w:rPr>
                              <w:t>PROFESSIONAL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965D8" id="_x0000_t202" coordsize="21600,21600" o:spt="202" path="m,l,21600r21600,l21600,xe">
                <v:stroke joinstyle="miter"/>
                <v:path gradientshapeok="t" o:connecttype="rect"/>
              </v:shapetype>
              <v:shape id="Text Box 7" o:spid="_x0000_s1026" type="#_x0000_t202" style="position:absolute;left:0;text-align:left;margin-left:24.25pt;margin-top:5.75pt;width:546.55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" fillcolor="#f2f2f2 [3052]">
                <v:textbox>
                  <w:txbxContent>
                    <w:p w14:paraId="146F2100" w14:textId="77777777" w:rsidR="00610E08" w:rsidRPr="0054304D" w:rsidRDefault="00610E08" w:rsidP="00610E08">
                      <w:pPr>
                        <w:rPr>
                          <w:rFonts w:ascii="Helvetica" w:hAnsi="Helvetica" w:cs="Times New Roman"/>
                          <w:b/>
                          <w:bCs/>
                          <w:sz w:val="20"/>
                          <w:szCs w:val="20"/>
                        </w:rPr>
                      </w:pPr>
                      <w:r w:rsidRPr="0054304D">
                        <w:rPr>
                          <w:rFonts w:ascii="Helvetica" w:hAnsi="Helvetica" w:cs="Times New Roman"/>
                          <w:b/>
                          <w:bCs/>
                          <w:sz w:val="20"/>
                          <w:szCs w:val="20"/>
                        </w:rPr>
                        <w:t>PROFESSIONAL SUMMARY</w:t>
                      </w:r>
                    </w:p>
                  </w:txbxContent>
                </v:textbox>
                <w10:wrap anchorx="page"/>
              </v:shape>
            </w:pict>
          </mc:Fallback>
        </mc:AlternateContent>
      </w:r>
    </w:p>
    <w:p w14:paraId="024ECF2F" w14:textId="77777777" w:rsidR="00610E08" w:rsidRPr="00771EC4" w:rsidRDefault="00610E08" w:rsidP="00374B77">
      <w:pPr>
        <w:jc w:val="both"/>
        <w:rPr>
          <w:rFonts w:ascii="Helvetica" w:hAnsi="Helvetica" w:cs="Helvetica"/>
          <w:sz w:val="20"/>
          <w:szCs w:val="20"/>
        </w:rPr>
      </w:pPr>
    </w:p>
    <w:p w14:paraId="35FAF6DA" w14:textId="5BB84DBF" w:rsidR="006E5831" w:rsidRPr="004B1047" w:rsidRDefault="006E5831"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Experienced in analyzing, managing, and documenting business requirements across complex software development projects (</w:t>
      </w:r>
      <w:r w:rsidRPr="00EA7062">
        <w:rPr>
          <w:rFonts w:ascii="Helvetica" w:hAnsi="Helvetica" w:cs="Helvetica"/>
          <w:b/>
          <w:bCs/>
          <w:sz w:val="20"/>
          <w:szCs w:val="20"/>
        </w:rPr>
        <w:t>SDLC</w:t>
      </w:r>
      <w:r w:rsidRPr="004B1047">
        <w:rPr>
          <w:rFonts w:ascii="Helvetica" w:hAnsi="Helvetica" w:cs="Helvetica"/>
          <w:sz w:val="20"/>
          <w:szCs w:val="20"/>
        </w:rPr>
        <w:t xml:space="preserve">), collaborating with </w:t>
      </w:r>
      <w:r w:rsidRPr="00EA7062">
        <w:rPr>
          <w:rFonts w:ascii="Helvetica" w:hAnsi="Helvetica" w:cs="Helvetica"/>
          <w:b/>
          <w:bCs/>
          <w:sz w:val="20"/>
          <w:szCs w:val="20"/>
        </w:rPr>
        <w:t>cross-functional</w:t>
      </w:r>
      <w:r w:rsidRPr="004B1047">
        <w:rPr>
          <w:rFonts w:ascii="Helvetica" w:hAnsi="Helvetica" w:cs="Helvetica"/>
          <w:sz w:val="20"/>
          <w:szCs w:val="20"/>
        </w:rPr>
        <w:t xml:space="preserve"> </w:t>
      </w:r>
      <w:r w:rsidRPr="00EA7062">
        <w:rPr>
          <w:rFonts w:ascii="Helvetica" w:hAnsi="Helvetica" w:cs="Helvetica"/>
          <w:b/>
          <w:bCs/>
          <w:sz w:val="20"/>
          <w:szCs w:val="20"/>
        </w:rPr>
        <w:t>teams</w:t>
      </w:r>
      <w:r w:rsidRPr="004B1047">
        <w:rPr>
          <w:rFonts w:ascii="Helvetica" w:hAnsi="Helvetica" w:cs="Helvetica"/>
          <w:sz w:val="20"/>
          <w:szCs w:val="20"/>
        </w:rPr>
        <w:t xml:space="preserve"> to deliver solutions aligned with business objectives and regulatory </w:t>
      </w:r>
      <w:r w:rsidRPr="00EA7062">
        <w:rPr>
          <w:rFonts w:ascii="Helvetica" w:hAnsi="Helvetica" w:cs="Helvetica"/>
          <w:b/>
          <w:bCs/>
          <w:sz w:val="20"/>
          <w:szCs w:val="20"/>
        </w:rPr>
        <w:t>compliance standards.</w:t>
      </w:r>
    </w:p>
    <w:p w14:paraId="77DCD3D2" w14:textId="77777777" w:rsidR="006E5831" w:rsidRPr="004B1047" w:rsidRDefault="006E5831"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Expert in eliciting, documenting, and analyzing business requirements, including creating Business Requirements Documents (</w:t>
      </w:r>
      <w:r w:rsidRPr="00EA7062">
        <w:rPr>
          <w:rFonts w:ascii="Helvetica" w:hAnsi="Helvetica" w:cs="Helvetica"/>
          <w:b/>
          <w:bCs/>
          <w:sz w:val="20"/>
          <w:szCs w:val="20"/>
        </w:rPr>
        <w:t>BRD</w:t>
      </w:r>
      <w:r w:rsidRPr="004B1047">
        <w:rPr>
          <w:rFonts w:ascii="Helvetica" w:hAnsi="Helvetica" w:cs="Helvetica"/>
          <w:sz w:val="20"/>
          <w:szCs w:val="20"/>
        </w:rPr>
        <w:t>), Functional Specifications (</w:t>
      </w:r>
      <w:r w:rsidRPr="00EA7062">
        <w:rPr>
          <w:rFonts w:ascii="Helvetica" w:hAnsi="Helvetica" w:cs="Helvetica"/>
          <w:b/>
          <w:bCs/>
          <w:sz w:val="20"/>
          <w:szCs w:val="20"/>
        </w:rPr>
        <w:t>FSD</w:t>
      </w:r>
      <w:r w:rsidRPr="004B1047">
        <w:rPr>
          <w:rFonts w:ascii="Helvetica" w:hAnsi="Helvetica" w:cs="Helvetica"/>
          <w:sz w:val="20"/>
          <w:szCs w:val="20"/>
        </w:rPr>
        <w:t>/</w:t>
      </w:r>
      <w:r w:rsidRPr="00EA7062">
        <w:rPr>
          <w:rFonts w:ascii="Helvetica" w:hAnsi="Helvetica" w:cs="Helvetica"/>
          <w:b/>
          <w:bCs/>
          <w:sz w:val="20"/>
          <w:szCs w:val="20"/>
        </w:rPr>
        <w:t>FRD</w:t>
      </w:r>
      <w:r w:rsidRPr="004B1047">
        <w:rPr>
          <w:rFonts w:ascii="Helvetica" w:hAnsi="Helvetica" w:cs="Helvetica"/>
          <w:sz w:val="20"/>
          <w:szCs w:val="20"/>
        </w:rPr>
        <w:t>), and Requirement Traceability Matrices (</w:t>
      </w:r>
      <w:r w:rsidRPr="00EA7062">
        <w:rPr>
          <w:rFonts w:ascii="Helvetica" w:hAnsi="Helvetica" w:cs="Helvetica"/>
          <w:b/>
          <w:bCs/>
          <w:sz w:val="20"/>
          <w:szCs w:val="20"/>
        </w:rPr>
        <w:t>RTM</w:t>
      </w:r>
      <w:r w:rsidRPr="004B1047">
        <w:rPr>
          <w:rFonts w:ascii="Helvetica" w:hAnsi="Helvetica" w:cs="Helvetica"/>
          <w:sz w:val="20"/>
          <w:szCs w:val="20"/>
        </w:rPr>
        <w:t>).</w:t>
      </w:r>
    </w:p>
    <w:p w14:paraId="36336080" w14:textId="6F7C4E69" w:rsidR="00C94758" w:rsidRPr="004913B6" w:rsidRDefault="00C94758" w:rsidP="00C94758">
      <w:pPr>
        <w:pStyle w:val="NormalWeb"/>
        <w:numPr>
          <w:ilvl w:val="0"/>
          <w:numId w:val="15"/>
        </w:numPr>
        <w:spacing w:before="0" w:beforeAutospacing="0" w:after="0" w:afterAutospacing="0"/>
        <w:ind w:left="360"/>
        <w:jc w:val="both"/>
        <w:rPr>
          <w:rFonts w:ascii="Helvetica" w:hAnsi="Helvetica" w:cs="Helvetica"/>
          <w:sz w:val="20"/>
          <w:szCs w:val="20"/>
        </w:rPr>
      </w:pPr>
      <w:r w:rsidRPr="004913B6">
        <w:rPr>
          <w:rFonts w:ascii="Helvetica" w:hAnsi="Helvetica" w:cs="Helvetica"/>
          <w:sz w:val="20"/>
          <w:szCs w:val="20"/>
        </w:rPr>
        <w:t xml:space="preserve">Facilitated requirement-gathering workshops, including </w:t>
      </w:r>
      <w:r w:rsidRPr="004913B6">
        <w:rPr>
          <w:rFonts w:ascii="Helvetica" w:hAnsi="Helvetica" w:cs="Helvetica"/>
          <w:b/>
          <w:bCs/>
          <w:sz w:val="20"/>
          <w:szCs w:val="20"/>
        </w:rPr>
        <w:t>Joint Application Development (JAD) sessions</w:t>
      </w:r>
      <w:r w:rsidRPr="004913B6">
        <w:rPr>
          <w:rFonts w:ascii="Helvetica" w:hAnsi="Helvetica" w:cs="Helvetica"/>
          <w:sz w:val="20"/>
          <w:szCs w:val="20"/>
        </w:rPr>
        <w:t xml:space="preserve">, stakeholder interviews, and focus groups, while maintaining </w:t>
      </w:r>
      <w:r w:rsidRPr="004913B6">
        <w:rPr>
          <w:rFonts w:ascii="Helvetica" w:hAnsi="Helvetica" w:cs="Helvetica"/>
          <w:b/>
          <w:bCs/>
          <w:sz w:val="20"/>
          <w:szCs w:val="20"/>
        </w:rPr>
        <w:t>Stakeholder Analysis Matrix and RACI Matrix</w:t>
      </w:r>
      <w:r w:rsidRPr="004913B6">
        <w:rPr>
          <w:rFonts w:ascii="Helvetica" w:hAnsi="Helvetica" w:cs="Helvetica"/>
          <w:sz w:val="20"/>
          <w:szCs w:val="20"/>
        </w:rPr>
        <w:t xml:space="preserve"> to define stakeholder responsibilities and project impact.</w:t>
      </w:r>
    </w:p>
    <w:p w14:paraId="7CDCD328" w14:textId="77777777" w:rsidR="00C94758" w:rsidRPr="004913B6" w:rsidRDefault="00C94758"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4913B6">
        <w:rPr>
          <w:rFonts w:ascii="Helvetica" w:hAnsi="Helvetica" w:cs="Helvetica"/>
          <w:sz w:val="20"/>
          <w:szCs w:val="20"/>
        </w:rPr>
        <w:t xml:space="preserve">Conducted Gap Analysis and Impact Analysis, identifying business process gaps using As-Is &amp; To-Be Process Documents, </w:t>
      </w:r>
      <w:r w:rsidRPr="004913B6">
        <w:rPr>
          <w:rFonts w:ascii="Helvetica" w:hAnsi="Helvetica" w:cs="Helvetica"/>
          <w:b/>
          <w:bCs/>
          <w:sz w:val="20"/>
          <w:szCs w:val="20"/>
        </w:rPr>
        <w:t>Process Flow Diagrams (PFDs),</w:t>
      </w:r>
      <w:r w:rsidRPr="004913B6">
        <w:rPr>
          <w:rFonts w:ascii="Helvetica" w:hAnsi="Helvetica" w:cs="Helvetica"/>
          <w:sz w:val="20"/>
          <w:szCs w:val="20"/>
        </w:rPr>
        <w:t xml:space="preserve"> </w:t>
      </w:r>
      <w:r w:rsidRPr="004913B6">
        <w:rPr>
          <w:rFonts w:ascii="Helvetica" w:hAnsi="Helvetica" w:cs="Helvetica"/>
          <w:b/>
          <w:bCs/>
          <w:sz w:val="20"/>
          <w:szCs w:val="20"/>
        </w:rPr>
        <w:t>Business Process Model and Notation (BPMN),</w:t>
      </w:r>
      <w:r w:rsidRPr="004913B6">
        <w:rPr>
          <w:rFonts w:ascii="Helvetica" w:hAnsi="Helvetica" w:cs="Helvetica"/>
          <w:sz w:val="20"/>
          <w:szCs w:val="20"/>
        </w:rPr>
        <w:t xml:space="preserve"> and Value Stream Mapping (VSM) to recommend feasible process improvements.</w:t>
      </w:r>
    </w:p>
    <w:p w14:paraId="2DC6F990" w14:textId="388C63C8" w:rsidR="006E5831" w:rsidRPr="004B1047" w:rsidRDefault="006E5831"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Performed </w:t>
      </w:r>
      <w:r w:rsidRPr="00EA7062">
        <w:rPr>
          <w:rFonts w:ascii="Helvetica" w:hAnsi="Helvetica" w:cs="Helvetica"/>
          <w:b/>
          <w:bCs/>
          <w:sz w:val="20"/>
          <w:szCs w:val="20"/>
        </w:rPr>
        <w:t>stakeholder mapping</w:t>
      </w:r>
      <w:r w:rsidRPr="004B1047">
        <w:rPr>
          <w:rFonts w:ascii="Helvetica" w:hAnsi="Helvetica" w:cs="Helvetica"/>
          <w:sz w:val="20"/>
          <w:szCs w:val="20"/>
        </w:rPr>
        <w:t xml:space="preserve"> and analysis, managing effective communication across business, technical, and management </w:t>
      </w:r>
      <w:r w:rsidRPr="00EA7062">
        <w:rPr>
          <w:rFonts w:ascii="Helvetica" w:hAnsi="Helvetica" w:cs="Helvetica"/>
          <w:b/>
          <w:bCs/>
          <w:sz w:val="20"/>
          <w:szCs w:val="20"/>
        </w:rPr>
        <w:t>stakeholders</w:t>
      </w:r>
      <w:r w:rsidRPr="004B1047">
        <w:rPr>
          <w:rFonts w:ascii="Helvetica" w:hAnsi="Helvetica" w:cs="Helvetica"/>
          <w:sz w:val="20"/>
          <w:szCs w:val="20"/>
        </w:rPr>
        <w:t>.</w:t>
      </w:r>
    </w:p>
    <w:p w14:paraId="4560C9E7" w14:textId="1EEE25F1" w:rsidR="006E5831" w:rsidRPr="00EA7062" w:rsidRDefault="006E5831" w:rsidP="00EA7062">
      <w:pPr>
        <w:pStyle w:val="NormalWeb"/>
        <w:numPr>
          <w:ilvl w:val="0"/>
          <w:numId w:val="15"/>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Acted as the liaison between </w:t>
      </w:r>
      <w:r w:rsidRPr="00EA7062">
        <w:rPr>
          <w:rFonts w:ascii="Helvetica" w:hAnsi="Helvetica" w:cs="Helvetica"/>
          <w:b/>
          <w:bCs/>
          <w:sz w:val="20"/>
          <w:szCs w:val="20"/>
        </w:rPr>
        <w:t>business stakeholders</w:t>
      </w:r>
      <w:r w:rsidRPr="004B1047">
        <w:rPr>
          <w:rFonts w:ascii="Helvetica" w:hAnsi="Helvetica" w:cs="Helvetica"/>
          <w:sz w:val="20"/>
          <w:szCs w:val="20"/>
        </w:rPr>
        <w:t xml:space="preserve"> and </w:t>
      </w:r>
      <w:r w:rsidRPr="00EA7062">
        <w:rPr>
          <w:rFonts w:ascii="Helvetica" w:hAnsi="Helvetica" w:cs="Helvetica"/>
          <w:b/>
          <w:bCs/>
          <w:sz w:val="20"/>
          <w:szCs w:val="20"/>
        </w:rPr>
        <w:t>technical teams</w:t>
      </w:r>
      <w:r w:rsidRPr="004B1047">
        <w:rPr>
          <w:rFonts w:ascii="Helvetica" w:hAnsi="Helvetica" w:cs="Helvetica"/>
          <w:sz w:val="20"/>
          <w:szCs w:val="20"/>
        </w:rPr>
        <w:t xml:space="preserve">, translating complex business requirements into </w:t>
      </w:r>
      <w:r w:rsidRPr="00EA7062">
        <w:rPr>
          <w:rFonts w:ascii="Helvetica" w:hAnsi="Helvetica" w:cs="Helvetica"/>
          <w:b/>
          <w:bCs/>
          <w:sz w:val="20"/>
          <w:szCs w:val="20"/>
        </w:rPr>
        <w:t>clear technical specifications.</w:t>
      </w:r>
      <w:r w:rsidR="00EA7062">
        <w:rPr>
          <w:rFonts w:ascii="Helvetica" w:hAnsi="Helvetica" w:cs="Helvetica"/>
          <w:b/>
          <w:bCs/>
          <w:sz w:val="20"/>
          <w:szCs w:val="20"/>
        </w:rPr>
        <w:t xml:space="preserve"> </w:t>
      </w:r>
      <w:r w:rsidR="00EA7062" w:rsidRPr="004B1047">
        <w:rPr>
          <w:rFonts w:ascii="Helvetica" w:hAnsi="Helvetica" w:cs="Helvetica"/>
          <w:sz w:val="20"/>
          <w:szCs w:val="20"/>
        </w:rPr>
        <w:t>Served as</w:t>
      </w:r>
      <w:r w:rsidR="00EA7062" w:rsidRPr="00A11917">
        <w:rPr>
          <w:rFonts w:ascii="Helvetica" w:hAnsi="Helvetica" w:cs="Helvetica"/>
          <w:sz w:val="20"/>
          <w:szCs w:val="20"/>
        </w:rPr>
        <w:t xml:space="preserve"> a</w:t>
      </w:r>
      <w:r w:rsidR="00EA7062" w:rsidRPr="00A11917">
        <w:rPr>
          <w:rFonts w:ascii="Helvetica" w:hAnsi="Helvetica" w:cs="Helvetica"/>
          <w:b/>
          <w:bCs/>
          <w:sz w:val="20"/>
          <w:szCs w:val="20"/>
        </w:rPr>
        <w:t xml:space="preserve"> primary liaison</w:t>
      </w:r>
      <w:r w:rsidR="00EA7062" w:rsidRPr="004B1047">
        <w:rPr>
          <w:rFonts w:ascii="Helvetica" w:hAnsi="Helvetica" w:cs="Helvetica"/>
          <w:sz w:val="20"/>
          <w:szCs w:val="20"/>
        </w:rPr>
        <w:t xml:space="preserve"> with regulatory authorities, effectively communicating regulatory requirements and project deliverables to internal stakeholders.</w:t>
      </w:r>
    </w:p>
    <w:p w14:paraId="28D979EE" w14:textId="77777777" w:rsidR="00C94758" w:rsidRPr="004913B6" w:rsidRDefault="00C94758"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4913B6">
        <w:rPr>
          <w:rFonts w:ascii="Helvetica" w:hAnsi="Helvetica" w:cs="Helvetica"/>
          <w:sz w:val="20"/>
          <w:szCs w:val="20"/>
        </w:rPr>
        <w:t xml:space="preserve">Participated in SDLC planning by contributing to the Software Development Plan (SDP), Release Notes, Deployment Plans, Feasibility Studies, and Business Case Documents. </w:t>
      </w:r>
      <w:r w:rsidRPr="004913B6">
        <w:rPr>
          <w:rFonts w:ascii="Helvetica" w:hAnsi="Helvetica" w:cs="Helvetica"/>
          <w:b/>
          <w:bCs/>
          <w:sz w:val="20"/>
          <w:szCs w:val="20"/>
        </w:rPr>
        <w:t>Conducted Root Cause Analysis (RCA)</w:t>
      </w:r>
      <w:r w:rsidRPr="004913B6">
        <w:rPr>
          <w:rFonts w:ascii="Helvetica" w:hAnsi="Helvetica" w:cs="Helvetica"/>
          <w:sz w:val="20"/>
          <w:szCs w:val="20"/>
        </w:rPr>
        <w:t xml:space="preserve"> to identify pain points and recommend process optimizations.</w:t>
      </w:r>
    </w:p>
    <w:p w14:paraId="69024C57" w14:textId="27B01319" w:rsidR="006E5831" w:rsidRPr="004913B6" w:rsidRDefault="006E5831"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4913B6">
        <w:rPr>
          <w:rFonts w:ascii="Helvetica" w:hAnsi="Helvetica" w:cs="Helvetica"/>
          <w:sz w:val="20"/>
          <w:szCs w:val="20"/>
        </w:rPr>
        <w:t xml:space="preserve">Experienced in </w:t>
      </w:r>
      <w:r w:rsidRPr="004913B6">
        <w:rPr>
          <w:rFonts w:ascii="Helvetica" w:hAnsi="Helvetica" w:cs="Helvetica"/>
          <w:b/>
          <w:bCs/>
          <w:sz w:val="20"/>
          <w:szCs w:val="20"/>
        </w:rPr>
        <w:t>business process re-engineering (BPR)</w:t>
      </w:r>
      <w:r w:rsidRPr="004913B6">
        <w:rPr>
          <w:rFonts w:ascii="Helvetica" w:hAnsi="Helvetica" w:cs="Helvetica"/>
          <w:sz w:val="20"/>
          <w:szCs w:val="20"/>
        </w:rPr>
        <w:t xml:space="preserve"> to optimize workflows and eliminate inefficiencies.</w:t>
      </w:r>
    </w:p>
    <w:p w14:paraId="3D4B1F8B" w14:textId="617877D1" w:rsidR="00C94758" w:rsidRPr="004913B6" w:rsidRDefault="00C94758" w:rsidP="004913B6">
      <w:pPr>
        <w:pStyle w:val="NormalWeb"/>
        <w:numPr>
          <w:ilvl w:val="0"/>
          <w:numId w:val="15"/>
        </w:numPr>
        <w:spacing w:before="0" w:beforeAutospacing="0" w:after="0" w:afterAutospacing="0"/>
        <w:ind w:left="360"/>
        <w:jc w:val="both"/>
        <w:rPr>
          <w:rFonts w:ascii="Helvetica" w:hAnsi="Helvetica" w:cs="Helvetica"/>
          <w:sz w:val="20"/>
          <w:szCs w:val="20"/>
        </w:rPr>
      </w:pPr>
      <w:r w:rsidRPr="004913B6">
        <w:rPr>
          <w:rFonts w:ascii="Helvetica" w:hAnsi="Helvetica" w:cs="Helvetica"/>
          <w:sz w:val="20"/>
          <w:szCs w:val="20"/>
        </w:rPr>
        <w:t xml:space="preserve">Documented, analyzed, and tracked </w:t>
      </w:r>
      <w:r w:rsidRPr="004913B6">
        <w:rPr>
          <w:rFonts w:ascii="Helvetica" w:hAnsi="Helvetica" w:cs="Helvetica"/>
          <w:b/>
          <w:bCs/>
          <w:sz w:val="20"/>
          <w:szCs w:val="20"/>
        </w:rPr>
        <w:t>change requests (CRs</w:t>
      </w:r>
      <w:r w:rsidRPr="004913B6">
        <w:rPr>
          <w:rFonts w:ascii="Helvetica" w:hAnsi="Helvetica" w:cs="Helvetica"/>
          <w:sz w:val="20"/>
          <w:szCs w:val="20"/>
        </w:rPr>
        <w:t xml:space="preserve">) using Change Request Forms (CRF), </w:t>
      </w:r>
      <w:r w:rsidRPr="004913B6">
        <w:rPr>
          <w:rFonts w:ascii="Helvetica" w:hAnsi="Helvetica" w:cs="Helvetica"/>
          <w:b/>
          <w:bCs/>
          <w:sz w:val="20"/>
          <w:szCs w:val="20"/>
        </w:rPr>
        <w:t>Impact Analysis Reports, Change Log, Configuration Management Plan</w:t>
      </w:r>
      <w:r w:rsidRPr="004913B6">
        <w:rPr>
          <w:rFonts w:ascii="Helvetica" w:hAnsi="Helvetica" w:cs="Helvetica"/>
          <w:sz w:val="20"/>
          <w:szCs w:val="20"/>
        </w:rPr>
        <w:t xml:space="preserve"> and updated Requirement Traceability Matrices (RTM) to ensure seamless integration into BRD and FSD while maintaining Version Control for traceability.</w:t>
      </w:r>
    </w:p>
    <w:p w14:paraId="465479FD" w14:textId="04E9C1CD" w:rsidR="00206CF0" w:rsidRDefault="00206CF0"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206CF0">
        <w:rPr>
          <w:rFonts w:ascii="Helvetica" w:hAnsi="Helvetica" w:cs="Helvetica"/>
          <w:sz w:val="20"/>
          <w:szCs w:val="20"/>
        </w:rPr>
        <w:t xml:space="preserve">Collaborated with stakeholders through </w:t>
      </w:r>
      <w:r w:rsidRPr="00206CF0">
        <w:rPr>
          <w:rFonts w:ascii="Helvetica" w:hAnsi="Helvetica" w:cs="Helvetica"/>
          <w:b/>
          <w:bCs/>
          <w:sz w:val="20"/>
          <w:szCs w:val="20"/>
        </w:rPr>
        <w:t>Change Control Board (CCB)</w:t>
      </w:r>
      <w:r w:rsidRPr="00206CF0">
        <w:rPr>
          <w:rFonts w:ascii="Helvetica" w:hAnsi="Helvetica" w:cs="Helvetica"/>
          <w:sz w:val="20"/>
          <w:szCs w:val="20"/>
        </w:rPr>
        <w:t xml:space="preserve"> meetings, assessing scope changes, documenting impact findings, and ensuring alignment with </w:t>
      </w:r>
      <w:r w:rsidRPr="00206CF0">
        <w:rPr>
          <w:rFonts w:ascii="Helvetica" w:hAnsi="Helvetica" w:cs="Helvetica"/>
          <w:b/>
          <w:bCs/>
          <w:sz w:val="20"/>
          <w:szCs w:val="20"/>
        </w:rPr>
        <w:t>business objectives</w:t>
      </w:r>
      <w:r w:rsidRPr="00206CF0">
        <w:rPr>
          <w:rFonts w:ascii="Helvetica" w:hAnsi="Helvetica" w:cs="Helvetica"/>
          <w:sz w:val="20"/>
          <w:szCs w:val="20"/>
        </w:rPr>
        <w:t xml:space="preserve"> while mitigating risks and minimizing disruptions.</w:t>
      </w:r>
    </w:p>
    <w:p w14:paraId="63EA9768" w14:textId="49F5CA2B" w:rsidR="006E5831" w:rsidRPr="00EA7062" w:rsidRDefault="006E5831" w:rsidP="00EA7062">
      <w:pPr>
        <w:pStyle w:val="NormalWeb"/>
        <w:numPr>
          <w:ilvl w:val="0"/>
          <w:numId w:val="15"/>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Conducted </w:t>
      </w:r>
      <w:r w:rsidRPr="00EA7062">
        <w:rPr>
          <w:rFonts w:ascii="Helvetica" w:hAnsi="Helvetica" w:cs="Helvetica"/>
          <w:b/>
          <w:bCs/>
          <w:sz w:val="20"/>
          <w:szCs w:val="20"/>
        </w:rPr>
        <w:t>risk analysis and impact assessments</w:t>
      </w:r>
      <w:r w:rsidRPr="004B1047">
        <w:rPr>
          <w:rFonts w:ascii="Helvetica" w:hAnsi="Helvetica" w:cs="Helvetica"/>
          <w:sz w:val="20"/>
          <w:szCs w:val="20"/>
        </w:rPr>
        <w:t xml:space="preserve">, supporting informed decision-making and proactively managing business risks. </w:t>
      </w:r>
    </w:p>
    <w:p w14:paraId="760A1D88" w14:textId="6E2E8060" w:rsidR="00771EC4" w:rsidRPr="004B1047" w:rsidRDefault="00771EC4"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Experienced in </w:t>
      </w:r>
      <w:r w:rsidRPr="00FE05B7">
        <w:rPr>
          <w:rFonts w:ascii="Helvetica" w:hAnsi="Helvetica" w:cs="Helvetica"/>
          <w:b/>
          <w:bCs/>
          <w:sz w:val="20"/>
          <w:szCs w:val="20"/>
        </w:rPr>
        <w:t>Scrum</w:t>
      </w:r>
      <w:r w:rsidRPr="004B1047">
        <w:rPr>
          <w:rFonts w:ascii="Helvetica" w:hAnsi="Helvetica" w:cs="Helvetica"/>
          <w:sz w:val="20"/>
          <w:szCs w:val="20"/>
        </w:rPr>
        <w:t xml:space="preserve">, </w:t>
      </w:r>
      <w:r w:rsidRPr="00FE05B7">
        <w:rPr>
          <w:rFonts w:ascii="Helvetica" w:hAnsi="Helvetica" w:cs="Helvetica"/>
          <w:b/>
          <w:bCs/>
          <w:sz w:val="20"/>
          <w:szCs w:val="20"/>
        </w:rPr>
        <w:t>Kanban</w:t>
      </w:r>
      <w:r w:rsidRPr="004B1047">
        <w:rPr>
          <w:rFonts w:ascii="Helvetica" w:hAnsi="Helvetica" w:cs="Helvetica"/>
          <w:sz w:val="20"/>
          <w:szCs w:val="20"/>
        </w:rPr>
        <w:t xml:space="preserve">, and </w:t>
      </w:r>
      <w:r w:rsidRPr="00FE05B7">
        <w:rPr>
          <w:rFonts w:ascii="Helvetica" w:hAnsi="Helvetica" w:cs="Helvetica"/>
          <w:b/>
          <w:bCs/>
          <w:sz w:val="20"/>
          <w:szCs w:val="20"/>
        </w:rPr>
        <w:t>SAFe Agile frameworks</w:t>
      </w:r>
      <w:r w:rsidRPr="004B1047">
        <w:rPr>
          <w:rFonts w:ascii="Helvetica" w:hAnsi="Helvetica" w:cs="Helvetica"/>
          <w:sz w:val="20"/>
          <w:szCs w:val="20"/>
        </w:rPr>
        <w:t xml:space="preserve">, ensuring smooth software development cycles. </w:t>
      </w:r>
    </w:p>
    <w:p w14:paraId="6E3102B8" w14:textId="3D0F98C7" w:rsidR="006E5831" w:rsidRDefault="006E5831"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Defined </w:t>
      </w:r>
      <w:r w:rsidRPr="00FE05B7">
        <w:rPr>
          <w:rFonts w:ascii="Helvetica" w:hAnsi="Helvetica" w:cs="Helvetica"/>
          <w:b/>
          <w:bCs/>
          <w:sz w:val="20"/>
          <w:szCs w:val="20"/>
        </w:rPr>
        <w:t xml:space="preserve">user stories, acceptance criteria, </w:t>
      </w:r>
      <w:r w:rsidRPr="00FE05B7">
        <w:rPr>
          <w:rFonts w:ascii="Helvetica" w:hAnsi="Helvetica" w:cs="Helvetica"/>
          <w:sz w:val="20"/>
          <w:szCs w:val="20"/>
        </w:rPr>
        <w:t>and</w:t>
      </w:r>
      <w:r w:rsidRPr="00FE05B7">
        <w:rPr>
          <w:rFonts w:ascii="Helvetica" w:hAnsi="Helvetica" w:cs="Helvetica"/>
          <w:b/>
          <w:bCs/>
          <w:sz w:val="20"/>
          <w:szCs w:val="20"/>
        </w:rPr>
        <w:t xml:space="preserve"> managed product backlogs </w:t>
      </w:r>
      <w:r w:rsidRPr="00FE05B7">
        <w:rPr>
          <w:rFonts w:ascii="Helvetica" w:hAnsi="Helvetica" w:cs="Helvetica"/>
          <w:sz w:val="20"/>
          <w:szCs w:val="20"/>
        </w:rPr>
        <w:t>in</w:t>
      </w:r>
      <w:r w:rsidRPr="00FE05B7">
        <w:rPr>
          <w:rFonts w:ascii="Helvetica" w:hAnsi="Helvetica" w:cs="Helvetica"/>
          <w:b/>
          <w:bCs/>
          <w:sz w:val="20"/>
          <w:szCs w:val="20"/>
        </w:rPr>
        <w:t xml:space="preserve"> Agile methodologies</w:t>
      </w:r>
      <w:r w:rsidRPr="004B1047">
        <w:rPr>
          <w:rFonts w:ascii="Helvetica" w:hAnsi="Helvetica" w:cs="Helvetica"/>
          <w:sz w:val="20"/>
          <w:szCs w:val="20"/>
        </w:rPr>
        <w:t xml:space="preserve">, facilitating </w:t>
      </w:r>
      <w:r w:rsidRPr="00FE05B7">
        <w:rPr>
          <w:rFonts w:ascii="Helvetica" w:hAnsi="Helvetica" w:cs="Helvetica"/>
          <w:b/>
          <w:bCs/>
          <w:sz w:val="20"/>
          <w:szCs w:val="20"/>
        </w:rPr>
        <w:t>backlog grooming sessions</w:t>
      </w:r>
      <w:r w:rsidRPr="004B1047">
        <w:rPr>
          <w:rFonts w:ascii="Helvetica" w:hAnsi="Helvetica" w:cs="Helvetica"/>
          <w:sz w:val="20"/>
          <w:szCs w:val="20"/>
        </w:rPr>
        <w:t xml:space="preserve"> with </w:t>
      </w:r>
      <w:r w:rsidRPr="00FE05B7">
        <w:rPr>
          <w:rFonts w:ascii="Helvetica" w:hAnsi="Helvetica" w:cs="Helvetica"/>
          <w:b/>
          <w:bCs/>
          <w:sz w:val="20"/>
          <w:szCs w:val="20"/>
        </w:rPr>
        <w:t>Product Owners</w:t>
      </w:r>
      <w:r w:rsidRPr="004B1047">
        <w:rPr>
          <w:rFonts w:ascii="Helvetica" w:hAnsi="Helvetica" w:cs="Helvetica"/>
          <w:sz w:val="20"/>
          <w:szCs w:val="20"/>
        </w:rPr>
        <w:t xml:space="preserve"> and </w:t>
      </w:r>
      <w:r w:rsidRPr="00FE05B7">
        <w:rPr>
          <w:rFonts w:ascii="Helvetica" w:hAnsi="Helvetica" w:cs="Helvetica"/>
          <w:b/>
          <w:bCs/>
          <w:sz w:val="20"/>
          <w:szCs w:val="20"/>
        </w:rPr>
        <w:t>Scrum Teams.</w:t>
      </w:r>
      <w:r w:rsidRPr="004B1047">
        <w:rPr>
          <w:rFonts w:ascii="Helvetica" w:hAnsi="Helvetica" w:cs="Helvetica"/>
          <w:sz w:val="20"/>
          <w:szCs w:val="20"/>
        </w:rPr>
        <w:t xml:space="preserve"> </w:t>
      </w:r>
    </w:p>
    <w:p w14:paraId="03454FD7" w14:textId="72C68E38" w:rsidR="00416357" w:rsidRPr="004B1047" w:rsidRDefault="00416357"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416357">
        <w:rPr>
          <w:rFonts w:ascii="Helvetica" w:hAnsi="Helvetica" w:cs="Helvetica"/>
          <w:sz w:val="20"/>
          <w:szCs w:val="20"/>
        </w:rPr>
        <w:t xml:space="preserve">Experienced in </w:t>
      </w:r>
      <w:r w:rsidRPr="00416357">
        <w:rPr>
          <w:rFonts w:ascii="Helvetica" w:hAnsi="Helvetica" w:cs="Helvetica"/>
          <w:b/>
          <w:bCs/>
          <w:sz w:val="20"/>
          <w:szCs w:val="20"/>
        </w:rPr>
        <w:t>SAFe (Scaled Agile Framework),</w:t>
      </w:r>
      <w:r w:rsidRPr="00416357">
        <w:rPr>
          <w:rFonts w:ascii="Helvetica" w:hAnsi="Helvetica" w:cs="Helvetica"/>
          <w:sz w:val="20"/>
          <w:szCs w:val="20"/>
        </w:rPr>
        <w:t xml:space="preserve"> working closely with </w:t>
      </w:r>
      <w:r w:rsidRPr="00416357">
        <w:rPr>
          <w:rFonts w:ascii="Helvetica" w:hAnsi="Helvetica" w:cs="Helvetica"/>
          <w:b/>
          <w:bCs/>
          <w:sz w:val="20"/>
          <w:szCs w:val="20"/>
        </w:rPr>
        <w:t>Product Owners, Agile Release Trains (ARTs)</w:t>
      </w:r>
      <w:r w:rsidRPr="00416357">
        <w:rPr>
          <w:rFonts w:ascii="Helvetica" w:hAnsi="Helvetica" w:cs="Helvetica"/>
          <w:sz w:val="20"/>
          <w:szCs w:val="20"/>
        </w:rPr>
        <w:t xml:space="preserve">, and cross-functional teams to define business requirements, manage </w:t>
      </w:r>
      <w:r w:rsidRPr="00416357">
        <w:rPr>
          <w:rFonts w:ascii="Helvetica" w:hAnsi="Helvetica" w:cs="Helvetica"/>
          <w:b/>
          <w:bCs/>
          <w:sz w:val="20"/>
          <w:szCs w:val="20"/>
        </w:rPr>
        <w:t>product backlogs</w:t>
      </w:r>
      <w:r w:rsidRPr="00416357">
        <w:rPr>
          <w:rFonts w:ascii="Helvetica" w:hAnsi="Helvetica" w:cs="Helvetica"/>
          <w:sz w:val="20"/>
          <w:szCs w:val="20"/>
        </w:rPr>
        <w:t xml:space="preserve">, and ensure alignment with </w:t>
      </w:r>
      <w:r w:rsidRPr="00416357">
        <w:rPr>
          <w:rFonts w:ascii="Helvetica" w:hAnsi="Helvetica" w:cs="Helvetica"/>
          <w:b/>
          <w:bCs/>
          <w:sz w:val="20"/>
          <w:szCs w:val="20"/>
        </w:rPr>
        <w:t>PI objectives.</w:t>
      </w:r>
    </w:p>
    <w:p w14:paraId="3AB02092" w14:textId="52660F08" w:rsidR="006E5831" w:rsidRPr="004B1047" w:rsidRDefault="006E5831"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Participated actively in </w:t>
      </w:r>
      <w:r w:rsidRPr="00FE05B7">
        <w:rPr>
          <w:rFonts w:ascii="Helvetica" w:hAnsi="Helvetica" w:cs="Helvetica"/>
          <w:b/>
          <w:bCs/>
          <w:sz w:val="20"/>
          <w:szCs w:val="20"/>
        </w:rPr>
        <w:t>process improvement initiatives,</w:t>
      </w:r>
      <w:r w:rsidRPr="004B1047">
        <w:rPr>
          <w:rFonts w:ascii="Helvetica" w:hAnsi="Helvetica" w:cs="Helvetica"/>
          <w:sz w:val="20"/>
          <w:szCs w:val="20"/>
        </w:rPr>
        <w:t xml:space="preserve"> driving efficiency, reducing redundancies, and optimizing workflows. </w:t>
      </w:r>
    </w:p>
    <w:p w14:paraId="11DE4407" w14:textId="305B9759" w:rsidR="006E5831" w:rsidRPr="004B1047" w:rsidRDefault="008C0DF7"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771EC4">
        <w:rPr>
          <w:rFonts w:ascii="Helvetica" w:hAnsi="Helvetica" w:cs="Helvetica"/>
          <w:noProof/>
          <w:sz w:val="20"/>
          <w:szCs w:val="20"/>
        </w:rPr>
        <mc:AlternateContent>
          <mc:Choice Requires="wps">
            <w:drawing>
              <wp:anchor distT="0" distB="0" distL="114300" distR="114300" simplePos="0" relativeHeight="251662336" behindDoc="0" locked="0" layoutInCell="1" allowOverlap="1" wp14:anchorId="09AD15A6" wp14:editId="0B61CDEC">
                <wp:simplePos x="0" y="0"/>
                <wp:positionH relativeFrom="margin">
                  <wp:posOffset>20955</wp:posOffset>
                </wp:positionH>
                <wp:positionV relativeFrom="paragraph">
                  <wp:posOffset>10551102</wp:posOffset>
                </wp:positionV>
                <wp:extent cx="6807835" cy="279400"/>
                <wp:effectExtent l="12700" t="0" r="24765" b="139700"/>
                <wp:wrapNone/>
                <wp:docPr id="630055742" name="Text Box 12"/>
                <wp:cNvGraphicFramePr/>
                <a:graphic xmlns:a="http://schemas.openxmlformats.org/drawingml/2006/main">
                  <a:graphicData uri="http://schemas.microsoft.com/office/word/2010/wordprocessingShape">
                    <wps:wsp>
                      <wps:cNvSpPr txBox="1"/>
                      <wps:spPr>
                        <a:xfrm>
                          <a:off x="0" y="0"/>
                          <a:ext cx="6807835" cy="279400"/>
                        </a:xfrm>
                        <a:prstGeom prst="rect">
                          <a:avLst/>
                        </a:prstGeom>
                        <a:solidFill>
                          <a:schemeClr val="bg1">
                            <a:lumMod val="95000"/>
                          </a:schemeClr>
                        </a:solidFill>
                        <a:ln w="9525">
                          <a:solidFill>
                            <a:schemeClr val="tx1"/>
                          </a:solidFill>
                        </a:ln>
                        <a:effectLst>
                          <a:reflection blurRad="6350" stA="52000" endA="300" endPos="35000" dir="5400000" sy="-100000" algn="bl" rotWithShape="0"/>
                        </a:effectLst>
                      </wps:spPr>
                      <wps:txbx>
                        <w:txbxContent>
                          <w:p w14:paraId="5E3203B7" w14:textId="77777777" w:rsidR="00610E08" w:rsidRPr="00E4583B" w:rsidRDefault="00610E08" w:rsidP="00610E08">
                            <w:pPr>
                              <w:rPr>
                                <w:rFonts w:ascii="Times New Roman" w:hAnsi="Times New Roman" w:cs="Times New Roman"/>
                                <w:b/>
                                <w:bCs/>
                                <w:sz w:val="20"/>
                                <w:szCs w:val="20"/>
                              </w:rPr>
                            </w:pPr>
                            <w:r w:rsidRPr="00E4583B">
                              <w:rPr>
                                <w:rFonts w:ascii="Times New Roman" w:hAnsi="Times New Roman" w:cs="Times New Roman"/>
                                <w:b/>
                                <w:bCs/>
                                <w:sz w:val="20"/>
                                <w:szCs w:val="20"/>
                              </w:rPr>
                              <w:t>PROFESSIONAL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D15A6" id="Text Box 12" o:spid="_x0000_s1027" type="#_x0000_t202" style="position:absolute;left:0;text-align:left;margin-left:1.65pt;margin-top:830.8pt;width:536.05pt;height:2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" fillcolor="#f2f2f2 [3052]" strokecolor="black [3213]">
                <v:textbox>
                  <w:txbxContent>
                    <w:p w14:paraId="5E3203B7" w14:textId="77777777" w:rsidR="00610E08" w:rsidRPr="00E4583B" w:rsidRDefault="00610E08" w:rsidP="00610E08">
                      <w:pPr>
                        <w:rPr>
                          <w:rFonts w:ascii="Times New Roman" w:hAnsi="Times New Roman" w:cs="Times New Roman"/>
                          <w:b/>
                          <w:bCs/>
                          <w:sz w:val="20"/>
                          <w:szCs w:val="20"/>
                        </w:rPr>
                      </w:pPr>
                      <w:r w:rsidRPr="00E4583B">
                        <w:rPr>
                          <w:rFonts w:ascii="Times New Roman" w:hAnsi="Times New Roman" w:cs="Times New Roman"/>
                          <w:b/>
                          <w:bCs/>
                          <w:sz w:val="20"/>
                          <w:szCs w:val="20"/>
                        </w:rPr>
                        <w:t>PROFESSIONAL EXPERIENCE</w:t>
                      </w:r>
                    </w:p>
                  </w:txbxContent>
                </v:textbox>
                <w10:wrap anchorx="margin"/>
              </v:shape>
            </w:pict>
          </mc:Fallback>
        </mc:AlternateContent>
      </w:r>
      <w:r w:rsidR="006E5831" w:rsidRPr="004B1047">
        <w:rPr>
          <w:rFonts w:ascii="Helvetica" w:hAnsi="Helvetica" w:cs="Helvetica"/>
          <w:sz w:val="20"/>
          <w:szCs w:val="20"/>
        </w:rPr>
        <w:t xml:space="preserve">Demonstrated proficiency in handling </w:t>
      </w:r>
      <w:r w:rsidR="006E5831" w:rsidRPr="00FE05B7">
        <w:rPr>
          <w:rFonts w:ascii="Helvetica" w:hAnsi="Helvetica" w:cs="Helvetica"/>
          <w:b/>
          <w:bCs/>
          <w:sz w:val="20"/>
          <w:szCs w:val="20"/>
        </w:rPr>
        <w:t>multiple projects concurrently</w:t>
      </w:r>
      <w:r w:rsidR="006E5831" w:rsidRPr="004B1047">
        <w:rPr>
          <w:rFonts w:ascii="Helvetica" w:hAnsi="Helvetica" w:cs="Helvetica"/>
          <w:sz w:val="20"/>
          <w:szCs w:val="20"/>
        </w:rPr>
        <w:t xml:space="preserve">, ensuring timely delivery, quality outcomes, and stakeholder satisfaction. </w:t>
      </w:r>
    </w:p>
    <w:p w14:paraId="43CB522E" w14:textId="79AE70B2" w:rsidR="006E5831" w:rsidRPr="004B1047" w:rsidRDefault="006E5831"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FE05B7">
        <w:rPr>
          <w:rFonts w:ascii="Helvetica" w:hAnsi="Helvetica" w:cs="Helvetica"/>
          <w:b/>
          <w:bCs/>
          <w:sz w:val="20"/>
          <w:szCs w:val="20"/>
        </w:rPr>
        <w:t>Mentored</w:t>
      </w:r>
      <w:r w:rsidRPr="004B1047">
        <w:rPr>
          <w:rFonts w:ascii="Helvetica" w:hAnsi="Helvetica" w:cs="Helvetica"/>
          <w:sz w:val="20"/>
          <w:szCs w:val="20"/>
        </w:rPr>
        <w:t xml:space="preserve"> junior analysts and team members, enhancing their analytical skills, business understanding, and technical competencies.</w:t>
      </w:r>
    </w:p>
    <w:p w14:paraId="02EE676A" w14:textId="77777777" w:rsidR="00C94758" w:rsidRPr="004913B6" w:rsidRDefault="00C94758"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4913B6">
        <w:rPr>
          <w:rFonts w:ascii="Helvetica" w:hAnsi="Helvetica" w:cs="Helvetica"/>
          <w:sz w:val="20"/>
          <w:szCs w:val="20"/>
        </w:rPr>
        <w:t xml:space="preserve">Managed </w:t>
      </w:r>
      <w:r w:rsidRPr="004913B6">
        <w:rPr>
          <w:rFonts w:ascii="Helvetica" w:hAnsi="Helvetica" w:cs="Helvetica"/>
          <w:b/>
          <w:bCs/>
          <w:sz w:val="20"/>
          <w:szCs w:val="20"/>
        </w:rPr>
        <w:t>User Acceptance Testing (UAT)</w:t>
      </w:r>
      <w:r w:rsidRPr="004913B6">
        <w:rPr>
          <w:rFonts w:ascii="Helvetica" w:hAnsi="Helvetica" w:cs="Helvetica"/>
          <w:sz w:val="20"/>
          <w:szCs w:val="20"/>
        </w:rPr>
        <w:t xml:space="preserve"> processes, developed test cases, created Test Plan, coordinated test execution, logged defects in Defect Log, and compiled </w:t>
      </w:r>
      <w:r w:rsidRPr="004913B6">
        <w:rPr>
          <w:rFonts w:ascii="Helvetica" w:hAnsi="Helvetica" w:cs="Helvetica"/>
          <w:b/>
          <w:bCs/>
          <w:sz w:val="20"/>
          <w:szCs w:val="20"/>
        </w:rPr>
        <w:t>Test Summary Reports</w:t>
      </w:r>
      <w:r w:rsidRPr="004913B6">
        <w:rPr>
          <w:rFonts w:ascii="Helvetica" w:hAnsi="Helvetica" w:cs="Helvetica"/>
          <w:sz w:val="20"/>
          <w:szCs w:val="20"/>
        </w:rPr>
        <w:t xml:space="preserve"> to ensure project readiness.</w:t>
      </w:r>
    </w:p>
    <w:p w14:paraId="1F5D5942" w14:textId="77777777" w:rsidR="00C94758" w:rsidRPr="004913B6" w:rsidRDefault="00C94758" w:rsidP="004B1047">
      <w:pPr>
        <w:pStyle w:val="NormalWeb"/>
        <w:numPr>
          <w:ilvl w:val="0"/>
          <w:numId w:val="15"/>
        </w:numPr>
        <w:spacing w:before="0" w:beforeAutospacing="0" w:after="0" w:afterAutospacing="0"/>
        <w:ind w:left="360"/>
        <w:jc w:val="both"/>
        <w:rPr>
          <w:rFonts w:ascii="Helvetica" w:hAnsi="Helvetica" w:cs="Helvetica"/>
          <w:b/>
          <w:bCs/>
          <w:sz w:val="20"/>
          <w:szCs w:val="20"/>
        </w:rPr>
      </w:pPr>
      <w:r w:rsidRPr="004913B6">
        <w:rPr>
          <w:rFonts w:ascii="Helvetica" w:hAnsi="Helvetica" w:cs="Helvetica"/>
          <w:sz w:val="20"/>
          <w:szCs w:val="20"/>
        </w:rPr>
        <w:t xml:space="preserve">Conducted </w:t>
      </w:r>
      <w:r w:rsidRPr="004913B6">
        <w:rPr>
          <w:rFonts w:ascii="Helvetica" w:hAnsi="Helvetica" w:cs="Helvetica"/>
          <w:b/>
          <w:bCs/>
          <w:sz w:val="20"/>
          <w:szCs w:val="20"/>
        </w:rPr>
        <w:t>End-to-End (E2E) testing</w:t>
      </w:r>
      <w:r w:rsidRPr="004913B6">
        <w:rPr>
          <w:rFonts w:ascii="Helvetica" w:hAnsi="Helvetica" w:cs="Helvetica"/>
          <w:sz w:val="20"/>
          <w:szCs w:val="20"/>
        </w:rPr>
        <w:t xml:space="preserve"> using Test Scripts and Requirement Traceability Matrix (RTM) to validate system integrations and ensure all functional requirements were met.</w:t>
      </w:r>
      <w:r w:rsidRPr="004913B6">
        <w:rPr>
          <w:rFonts w:ascii="Helvetica" w:hAnsi="Helvetica" w:cs="Helvetica"/>
          <w:b/>
          <w:bCs/>
          <w:sz w:val="20"/>
          <w:szCs w:val="20"/>
        </w:rPr>
        <w:t xml:space="preserve"> </w:t>
      </w:r>
    </w:p>
    <w:p w14:paraId="6F26F120" w14:textId="5B3607F3" w:rsidR="00C96DE1" w:rsidRPr="00FE05B7" w:rsidRDefault="00C94758" w:rsidP="004B1047">
      <w:pPr>
        <w:pStyle w:val="NormalWeb"/>
        <w:numPr>
          <w:ilvl w:val="0"/>
          <w:numId w:val="15"/>
        </w:numPr>
        <w:spacing w:before="0" w:beforeAutospacing="0" w:after="0" w:afterAutospacing="0"/>
        <w:ind w:left="360"/>
        <w:jc w:val="both"/>
        <w:rPr>
          <w:rFonts w:ascii="Helvetica" w:hAnsi="Helvetica" w:cs="Helvetica"/>
          <w:b/>
          <w:bCs/>
          <w:sz w:val="20"/>
          <w:szCs w:val="20"/>
        </w:rPr>
      </w:pPr>
      <w:r w:rsidRPr="004B1047">
        <w:rPr>
          <w:rFonts w:ascii="Helvetica" w:hAnsi="Helvetica" w:cs="Helvetica"/>
          <w:sz w:val="20"/>
          <w:szCs w:val="20"/>
        </w:rPr>
        <w:t>Worked</w:t>
      </w:r>
      <w:r w:rsidR="00C96DE1" w:rsidRPr="004B1047">
        <w:rPr>
          <w:rFonts w:ascii="Helvetica" w:hAnsi="Helvetica" w:cs="Helvetica"/>
          <w:sz w:val="20"/>
          <w:szCs w:val="20"/>
        </w:rPr>
        <w:t xml:space="preserve"> on automated testing tools such as </w:t>
      </w:r>
      <w:r w:rsidR="00C96DE1" w:rsidRPr="00FE05B7">
        <w:rPr>
          <w:rFonts w:ascii="Helvetica" w:hAnsi="Helvetica" w:cs="Helvetica"/>
          <w:b/>
          <w:bCs/>
          <w:sz w:val="20"/>
          <w:szCs w:val="20"/>
        </w:rPr>
        <w:t>Selenium (UI testing),</w:t>
      </w:r>
      <w:r w:rsidR="00C96DE1" w:rsidRPr="004B1047">
        <w:rPr>
          <w:rFonts w:ascii="Helvetica" w:hAnsi="Helvetica" w:cs="Helvetica"/>
          <w:sz w:val="20"/>
          <w:szCs w:val="20"/>
        </w:rPr>
        <w:t xml:space="preserve"> </w:t>
      </w:r>
      <w:r w:rsidR="00C96DE1" w:rsidRPr="00FE05B7">
        <w:rPr>
          <w:rFonts w:ascii="Helvetica" w:hAnsi="Helvetica" w:cs="Helvetica"/>
          <w:b/>
          <w:bCs/>
          <w:sz w:val="20"/>
          <w:szCs w:val="20"/>
        </w:rPr>
        <w:t>Postman (API testing),</w:t>
      </w:r>
      <w:r w:rsidR="00C96DE1" w:rsidRPr="004B1047">
        <w:rPr>
          <w:rFonts w:ascii="Helvetica" w:hAnsi="Helvetica" w:cs="Helvetica"/>
          <w:sz w:val="20"/>
          <w:szCs w:val="20"/>
        </w:rPr>
        <w:t xml:space="preserve"> and </w:t>
      </w:r>
      <w:r w:rsidR="00C96DE1" w:rsidRPr="00FE05B7">
        <w:rPr>
          <w:rFonts w:ascii="Helvetica" w:hAnsi="Helvetica" w:cs="Helvetica"/>
          <w:b/>
          <w:bCs/>
          <w:sz w:val="20"/>
          <w:szCs w:val="20"/>
        </w:rPr>
        <w:t xml:space="preserve">JMeter (performance testing). </w:t>
      </w:r>
    </w:p>
    <w:p w14:paraId="43FD5D19" w14:textId="543CFB2E" w:rsidR="00C96DE1" w:rsidRPr="004B1047" w:rsidRDefault="00C96DE1"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Ensured </w:t>
      </w:r>
      <w:r w:rsidRPr="00FE05B7">
        <w:rPr>
          <w:rFonts w:ascii="Helvetica" w:hAnsi="Helvetica" w:cs="Helvetica"/>
          <w:b/>
          <w:bCs/>
          <w:sz w:val="20"/>
          <w:szCs w:val="20"/>
        </w:rPr>
        <w:t xml:space="preserve">data accuracy </w:t>
      </w:r>
      <w:r w:rsidRPr="00FE05B7">
        <w:rPr>
          <w:rFonts w:ascii="Helvetica" w:hAnsi="Helvetica" w:cs="Helvetica"/>
          <w:sz w:val="20"/>
          <w:szCs w:val="20"/>
        </w:rPr>
        <w:t>and</w:t>
      </w:r>
      <w:r w:rsidRPr="00FE05B7">
        <w:rPr>
          <w:rFonts w:ascii="Helvetica" w:hAnsi="Helvetica" w:cs="Helvetica"/>
          <w:b/>
          <w:bCs/>
          <w:sz w:val="20"/>
          <w:szCs w:val="20"/>
        </w:rPr>
        <w:t xml:space="preserve"> validation</w:t>
      </w:r>
      <w:r w:rsidRPr="004B1047">
        <w:rPr>
          <w:rFonts w:ascii="Helvetica" w:hAnsi="Helvetica" w:cs="Helvetica"/>
          <w:sz w:val="20"/>
          <w:szCs w:val="20"/>
        </w:rPr>
        <w:t xml:space="preserve"> for migration projects, verifying data integrity during transitions. </w:t>
      </w:r>
    </w:p>
    <w:p w14:paraId="69E96750" w14:textId="73237523" w:rsidR="00C96DE1" w:rsidRPr="004B1047" w:rsidRDefault="00C96DE1"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Used </w:t>
      </w:r>
      <w:r w:rsidRPr="00FE05B7">
        <w:rPr>
          <w:rFonts w:ascii="Helvetica" w:hAnsi="Helvetica" w:cs="Helvetica"/>
          <w:b/>
          <w:bCs/>
          <w:sz w:val="20"/>
          <w:szCs w:val="20"/>
        </w:rPr>
        <w:t>data profiling</w:t>
      </w:r>
      <w:r w:rsidRPr="004B1047">
        <w:rPr>
          <w:rFonts w:ascii="Helvetica" w:hAnsi="Helvetica" w:cs="Helvetica"/>
          <w:sz w:val="20"/>
          <w:szCs w:val="20"/>
        </w:rPr>
        <w:t xml:space="preserve"> and cleansing techniques to maintain quality standards. </w:t>
      </w:r>
    </w:p>
    <w:p w14:paraId="3A2D6318" w14:textId="02249FF2" w:rsidR="00C96DE1" w:rsidRPr="004B1047" w:rsidRDefault="00C96DE1"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Collaborated with </w:t>
      </w:r>
      <w:r w:rsidRPr="00FE05B7">
        <w:rPr>
          <w:rFonts w:ascii="Helvetica" w:hAnsi="Helvetica" w:cs="Helvetica"/>
          <w:b/>
          <w:bCs/>
          <w:sz w:val="20"/>
          <w:szCs w:val="20"/>
        </w:rPr>
        <w:t>UX/UI teams</w:t>
      </w:r>
      <w:r w:rsidRPr="004B1047">
        <w:rPr>
          <w:rFonts w:ascii="Helvetica" w:hAnsi="Helvetica" w:cs="Helvetica"/>
          <w:sz w:val="20"/>
          <w:szCs w:val="20"/>
        </w:rPr>
        <w:t xml:space="preserve"> to validate </w:t>
      </w:r>
      <w:r w:rsidRPr="00FE05B7">
        <w:rPr>
          <w:rFonts w:ascii="Helvetica" w:hAnsi="Helvetica" w:cs="Helvetica"/>
          <w:b/>
          <w:bCs/>
          <w:sz w:val="20"/>
          <w:szCs w:val="20"/>
        </w:rPr>
        <w:t>wireframes, mock-ups, and prototypes</w:t>
      </w:r>
      <w:r w:rsidRPr="004B1047">
        <w:rPr>
          <w:rFonts w:ascii="Helvetica" w:hAnsi="Helvetica" w:cs="Helvetica"/>
          <w:sz w:val="20"/>
          <w:szCs w:val="20"/>
        </w:rPr>
        <w:t xml:space="preserve">, ensuring alignment with stakeholder expectations and project requirements. </w:t>
      </w:r>
    </w:p>
    <w:p w14:paraId="19DB2F17" w14:textId="77777777" w:rsidR="00C96DE1" w:rsidRPr="004B1047" w:rsidRDefault="00C96DE1"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Ensured </w:t>
      </w:r>
      <w:r w:rsidRPr="00FE05B7">
        <w:rPr>
          <w:rFonts w:ascii="Helvetica" w:hAnsi="Helvetica" w:cs="Helvetica"/>
          <w:b/>
          <w:bCs/>
          <w:sz w:val="20"/>
          <w:szCs w:val="20"/>
        </w:rPr>
        <w:t>thorough documentation</w:t>
      </w:r>
      <w:r w:rsidRPr="004B1047">
        <w:rPr>
          <w:rFonts w:ascii="Helvetica" w:hAnsi="Helvetica" w:cs="Helvetica"/>
          <w:sz w:val="20"/>
          <w:szCs w:val="20"/>
        </w:rPr>
        <w:t xml:space="preserve"> maintenance, including repositories like </w:t>
      </w:r>
      <w:r w:rsidRPr="00FE05B7">
        <w:rPr>
          <w:rFonts w:ascii="Helvetica" w:hAnsi="Helvetica" w:cs="Helvetica"/>
          <w:b/>
          <w:bCs/>
          <w:sz w:val="20"/>
          <w:szCs w:val="20"/>
        </w:rPr>
        <w:t>SharePoint</w:t>
      </w:r>
      <w:r w:rsidRPr="004B1047">
        <w:rPr>
          <w:rFonts w:ascii="Helvetica" w:hAnsi="Helvetica" w:cs="Helvetica"/>
          <w:sz w:val="20"/>
          <w:szCs w:val="20"/>
        </w:rPr>
        <w:t xml:space="preserve">, with updated </w:t>
      </w:r>
      <w:r w:rsidRPr="00FE05B7">
        <w:rPr>
          <w:rFonts w:ascii="Helvetica" w:hAnsi="Helvetica" w:cs="Helvetica"/>
          <w:b/>
          <w:bCs/>
          <w:sz w:val="20"/>
          <w:szCs w:val="20"/>
        </w:rPr>
        <w:t>version</w:t>
      </w:r>
      <w:r w:rsidRPr="004B1047">
        <w:rPr>
          <w:rFonts w:ascii="Helvetica" w:hAnsi="Helvetica" w:cs="Helvetica"/>
          <w:sz w:val="20"/>
          <w:szCs w:val="20"/>
        </w:rPr>
        <w:t xml:space="preserve"> </w:t>
      </w:r>
      <w:r w:rsidRPr="00FE05B7">
        <w:rPr>
          <w:rFonts w:ascii="Helvetica" w:hAnsi="Helvetica" w:cs="Helvetica"/>
          <w:b/>
          <w:bCs/>
          <w:sz w:val="20"/>
          <w:szCs w:val="20"/>
        </w:rPr>
        <w:t>control</w:t>
      </w:r>
      <w:r w:rsidRPr="004B1047">
        <w:rPr>
          <w:rFonts w:ascii="Helvetica" w:hAnsi="Helvetica" w:cs="Helvetica"/>
          <w:sz w:val="20"/>
          <w:szCs w:val="20"/>
        </w:rPr>
        <w:t xml:space="preserve"> and accessibility. </w:t>
      </w:r>
    </w:p>
    <w:p w14:paraId="3B866243" w14:textId="3ED20373" w:rsidR="006E5831" w:rsidRPr="004B1047" w:rsidRDefault="00C96DE1"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lastRenderedPageBreak/>
        <w:t>Proficient</w:t>
      </w:r>
      <w:r w:rsidR="006E5831" w:rsidRPr="004B1047">
        <w:rPr>
          <w:rFonts w:ascii="Helvetica" w:hAnsi="Helvetica" w:cs="Helvetica"/>
          <w:sz w:val="20"/>
          <w:szCs w:val="20"/>
        </w:rPr>
        <w:t xml:space="preserve"> in </w:t>
      </w:r>
      <w:r w:rsidR="006E5831" w:rsidRPr="00FE05B7">
        <w:rPr>
          <w:rFonts w:ascii="Helvetica" w:hAnsi="Helvetica" w:cs="Helvetica"/>
          <w:b/>
          <w:bCs/>
          <w:sz w:val="20"/>
          <w:szCs w:val="20"/>
        </w:rPr>
        <w:t xml:space="preserve">MS Project, JIRA, Confluence, Salesforce, </w:t>
      </w:r>
      <w:r w:rsidR="006E5831" w:rsidRPr="00FE05B7">
        <w:rPr>
          <w:rFonts w:ascii="Helvetica" w:hAnsi="Helvetica" w:cs="Helvetica"/>
          <w:sz w:val="20"/>
          <w:szCs w:val="20"/>
        </w:rPr>
        <w:t>and</w:t>
      </w:r>
      <w:r w:rsidR="006E5831" w:rsidRPr="00FE05B7">
        <w:rPr>
          <w:rFonts w:ascii="Helvetica" w:hAnsi="Helvetica" w:cs="Helvetica"/>
          <w:b/>
          <w:bCs/>
          <w:sz w:val="20"/>
          <w:szCs w:val="20"/>
        </w:rPr>
        <w:t xml:space="preserve"> Office 365</w:t>
      </w:r>
      <w:r w:rsidR="006E5831" w:rsidRPr="004B1047">
        <w:rPr>
          <w:rFonts w:ascii="Helvetica" w:hAnsi="Helvetica" w:cs="Helvetica"/>
          <w:sz w:val="20"/>
          <w:szCs w:val="20"/>
        </w:rPr>
        <w:t xml:space="preserve"> tools such as </w:t>
      </w:r>
      <w:r w:rsidR="006E5831" w:rsidRPr="00FE05B7">
        <w:rPr>
          <w:rFonts w:ascii="Helvetica" w:hAnsi="Helvetica" w:cs="Helvetica"/>
          <w:b/>
          <w:bCs/>
          <w:sz w:val="20"/>
          <w:szCs w:val="20"/>
        </w:rPr>
        <w:t xml:space="preserve">Excel, PowerPoint, and </w:t>
      </w:r>
      <w:r w:rsidR="006E5831" w:rsidRPr="00E93FE0">
        <w:rPr>
          <w:rFonts w:ascii="Helvetica" w:hAnsi="Helvetica" w:cs="Helvetica"/>
          <w:b/>
          <w:bCs/>
          <w:sz w:val="20"/>
          <w:szCs w:val="20"/>
        </w:rPr>
        <w:t>SharePoint</w:t>
      </w:r>
      <w:r w:rsidR="006E5831" w:rsidRPr="004B1047">
        <w:rPr>
          <w:rFonts w:ascii="Helvetica" w:hAnsi="Helvetica" w:cs="Helvetica"/>
          <w:sz w:val="20"/>
          <w:szCs w:val="20"/>
        </w:rPr>
        <w:t xml:space="preserve">, ensuring seamless project tracking, reporting, and cross-functional collaboration. </w:t>
      </w:r>
    </w:p>
    <w:p w14:paraId="752F4727" w14:textId="77777777" w:rsidR="001B150D" w:rsidRDefault="001B150D" w:rsidP="00FE05B7">
      <w:pPr>
        <w:pStyle w:val="NormalWeb"/>
        <w:numPr>
          <w:ilvl w:val="0"/>
          <w:numId w:val="15"/>
        </w:numPr>
        <w:spacing w:before="0" w:beforeAutospacing="0" w:after="0" w:afterAutospacing="0"/>
        <w:ind w:left="360"/>
        <w:jc w:val="both"/>
        <w:rPr>
          <w:rFonts w:ascii="Helvetica" w:hAnsi="Helvetica" w:cs="Helvetica"/>
          <w:sz w:val="20"/>
          <w:szCs w:val="20"/>
        </w:rPr>
      </w:pPr>
      <w:r w:rsidRPr="001B150D">
        <w:rPr>
          <w:rFonts w:ascii="Helvetica" w:hAnsi="Helvetica" w:cs="Helvetica"/>
          <w:sz w:val="20"/>
          <w:szCs w:val="20"/>
        </w:rPr>
        <w:t xml:space="preserve">Contributed to </w:t>
      </w:r>
      <w:r w:rsidRPr="001B150D">
        <w:rPr>
          <w:rFonts w:ascii="Helvetica" w:hAnsi="Helvetica" w:cs="Helvetica"/>
          <w:b/>
          <w:bCs/>
          <w:sz w:val="20"/>
          <w:szCs w:val="20"/>
        </w:rPr>
        <w:t>project roadmap development</w:t>
      </w:r>
      <w:r w:rsidRPr="001B150D">
        <w:rPr>
          <w:rFonts w:ascii="Helvetica" w:hAnsi="Helvetica" w:cs="Helvetica"/>
          <w:sz w:val="20"/>
          <w:szCs w:val="20"/>
        </w:rPr>
        <w:t xml:space="preserve">, executive reporting, and </w:t>
      </w:r>
      <w:r w:rsidRPr="001B150D">
        <w:rPr>
          <w:rFonts w:ascii="Helvetica" w:hAnsi="Helvetica" w:cs="Helvetica"/>
          <w:b/>
          <w:bCs/>
          <w:sz w:val="20"/>
          <w:szCs w:val="20"/>
        </w:rPr>
        <w:t>budget/CBA analysis</w:t>
      </w:r>
      <w:r w:rsidRPr="001B150D">
        <w:rPr>
          <w:rFonts w:ascii="Helvetica" w:hAnsi="Helvetica" w:cs="Helvetica"/>
          <w:sz w:val="20"/>
          <w:szCs w:val="20"/>
        </w:rPr>
        <w:t xml:space="preserve"> for technology initiatives to support data-driven decision making.</w:t>
      </w:r>
    </w:p>
    <w:p w14:paraId="1F5281ED" w14:textId="6352A921" w:rsidR="00C94758" w:rsidRPr="004913B6" w:rsidRDefault="00C94758" w:rsidP="00FE05B7">
      <w:pPr>
        <w:pStyle w:val="NormalWeb"/>
        <w:numPr>
          <w:ilvl w:val="0"/>
          <w:numId w:val="15"/>
        </w:numPr>
        <w:spacing w:before="0" w:beforeAutospacing="0" w:after="0" w:afterAutospacing="0"/>
        <w:ind w:left="360"/>
        <w:jc w:val="both"/>
        <w:rPr>
          <w:rFonts w:ascii="Helvetica" w:hAnsi="Helvetica" w:cs="Helvetica"/>
          <w:sz w:val="20"/>
          <w:szCs w:val="20"/>
        </w:rPr>
      </w:pPr>
      <w:r w:rsidRPr="004913B6">
        <w:rPr>
          <w:rFonts w:ascii="Helvetica" w:hAnsi="Helvetica" w:cs="Helvetica"/>
          <w:sz w:val="20"/>
          <w:szCs w:val="20"/>
        </w:rPr>
        <w:t xml:space="preserve">Experienced in defining business requirements for </w:t>
      </w:r>
      <w:r w:rsidRPr="004913B6">
        <w:rPr>
          <w:rFonts w:ascii="Helvetica" w:hAnsi="Helvetica" w:cs="Helvetica"/>
          <w:b/>
          <w:bCs/>
          <w:sz w:val="20"/>
          <w:szCs w:val="20"/>
        </w:rPr>
        <w:t>API-driven integrations</w:t>
      </w:r>
      <w:r w:rsidRPr="004913B6">
        <w:rPr>
          <w:rFonts w:ascii="Helvetica" w:hAnsi="Helvetica" w:cs="Helvetica"/>
          <w:sz w:val="20"/>
          <w:szCs w:val="20"/>
        </w:rPr>
        <w:t>, collaborating closely with technical and business stakeholders while maintaining API Documentation and Data Mapping Specifications for RESTful APIs, SOAP-based web services, and microservices architecture.</w:t>
      </w:r>
    </w:p>
    <w:p w14:paraId="2BBFB96E" w14:textId="71DBFBA9" w:rsidR="00C96DE1" w:rsidRPr="00FE05B7" w:rsidRDefault="00C96DE1" w:rsidP="00FE05B7">
      <w:pPr>
        <w:pStyle w:val="NormalWeb"/>
        <w:numPr>
          <w:ilvl w:val="0"/>
          <w:numId w:val="15"/>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Defined </w:t>
      </w:r>
      <w:r w:rsidRPr="00FE05B7">
        <w:rPr>
          <w:rFonts w:ascii="Helvetica" w:hAnsi="Helvetica" w:cs="Helvetica"/>
          <w:b/>
          <w:bCs/>
          <w:sz w:val="20"/>
          <w:szCs w:val="20"/>
        </w:rPr>
        <w:t>API requirements,</w:t>
      </w:r>
      <w:r w:rsidRPr="004B1047">
        <w:rPr>
          <w:rFonts w:ascii="Helvetica" w:hAnsi="Helvetica" w:cs="Helvetica"/>
          <w:sz w:val="20"/>
          <w:szCs w:val="20"/>
        </w:rPr>
        <w:t xml:space="preserve"> including </w:t>
      </w:r>
      <w:r w:rsidRPr="00FE05B7">
        <w:rPr>
          <w:rFonts w:ascii="Helvetica" w:hAnsi="Helvetica" w:cs="Helvetica"/>
          <w:b/>
          <w:bCs/>
          <w:sz w:val="20"/>
          <w:szCs w:val="20"/>
        </w:rPr>
        <w:t>data mapping,</w:t>
      </w:r>
      <w:r w:rsidRPr="004B1047">
        <w:rPr>
          <w:rFonts w:ascii="Helvetica" w:hAnsi="Helvetica" w:cs="Helvetica"/>
          <w:sz w:val="20"/>
          <w:szCs w:val="20"/>
        </w:rPr>
        <w:t xml:space="preserve"> </w:t>
      </w:r>
      <w:r w:rsidRPr="00FE05B7">
        <w:rPr>
          <w:rFonts w:ascii="Helvetica" w:hAnsi="Helvetica" w:cs="Helvetica"/>
          <w:b/>
          <w:bCs/>
          <w:sz w:val="20"/>
          <w:szCs w:val="20"/>
        </w:rPr>
        <w:t>endpoint validation,</w:t>
      </w:r>
      <w:r w:rsidRPr="004B1047">
        <w:rPr>
          <w:rFonts w:ascii="Helvetica" w:hAnsi="Helvetica" w:cs="Helvetica"/>
          <w:sz w:val="20"/>
          <w:szCs w:val="20"/>
        </w:rPr>
        <w:t xml:space="preserve"> JSON/XML payload definitions, API versioning, and efficient information exchange across multiple applications and cloud-based platforms. </w:t>
      </w:r>
    </w:p>
    <w:p w14:paraId="4F46CE8D" w14:textId="32024398" w:rsidR="00C96DE1" w:rsidRPr="004B1047" w:rsidRDefault="00C96DE1"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Used </w:t>
      </w:r>
      <w:r w:rsidRPr="00FE05B7">
        <w:rPr>
          <w:rFonts w:ascii="Helvetica" w:hAnsi="Helvetica" w:cs="Helvetica"/>
          <w:b/>
          <w:bCs/>
          <w:sz w:val="20"/>
          <w:szCs w:val="20"/>
        </w:rPr>
        <w:t>SQL</w:t>
      </w:r>
      <w:r w:rsidRPr="004B1047">
        <w:rPr>
          <w:rFonts w:ascii="Helvetica" w:hAnsi="Helvetica" w:cs="Helvetica"/>
          <w:sz w:val="20"/>
          <w:szCs w:val="20"/>
        </w:rPr>
        <w:t xml:space="preserve"> for </w:t>
      </w:r>
      <w:r w:rsidRPr="00FE05B7">
        <w:rPr>
          <w:rFonts w:ascii="Helvetica" w:hAnsi="Helvetica" w:cs="Helvetica"/>
          <w:b/>
          <w:bCs/>
          <w:sz w:val="20"/>
          <w:szCs w:val="20"/>
        </w:rPr>
        <w:t>querying, data extraction,</w:t>
      </w:r>
      <w:r w:rsidRPr="004B1047">
        <w:rPr>
          <w:rFonts w:ascii="Helvetica" w:hAnsi="Helvetica" w:cs="Helvetica"/>
          <w:sz w:val="20"/>
          <w:szCs w:val="20"/>
        </w:rPr>
        <w:t xml:space="preserve"> and reporting, supporting data-driven decision-making. </w:t>
      </w:r>
    </w:p>
    <w:p w14:paraId="2035958E" w14:textId="7BDD8456" w:rsidR="00C96DE1" w:rsidRPr="004B1047" w:rsidRDefault="00C96DE1"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Worked with </w:t>
      </w:r>
      <w:r w:rsidRPr="00FE05B7">
        <w:rPr>
          <w:rFonts w:ascii="Helvetica" w:hAnsi="Helvetica" w:cs="Helvetica"/>
          <w:b/>
          <w:bCs/>
          <w:sz w:val="20"/>
          <w:szCs w:val="20"/>
        </w:rPr>
        <w:t>ETL</w:t>
      </w:r>
      <w:r w:rsidRPr="004B1047">
        <w:rPr>
          <w:rFonts w:ascii="Helvetica" w:hAnsi="Helvetica" w:cs="Helvetica"/>
          <w:sz w:val="20"/>
          <w:szCs w:val="20"/>
        </w:rPr>
        <w:t xml:space="preserve"> tools like </w:t>
      </w:r>
      <w:r w:rsidRPr="00FE05B7">
        <w:rPr>
          <w:rFonts w:ascii="Helvetica" w:hAnsi="Helvetica" w:cs="Helvetica"/>
          <w:b/>
          <w:bCs/>
          <w:sz w:val="20"/>
          <w:szCs w:val="20"/>
        </w:rPr>
        <w:t>Informatica, Talend</w:t>
      </w:r>
      <w:r w:rsidRPr="004B1047">
        <w:rPr>
          <w:rFonts w:ascii="Helvetica" w:hAnsi="Helvetica" w:cs="Helvetica"/>
          <w:sz w:val="20"/>
          <w:szCs w:val="20"/>
        </w:rPr>
        <w:t xml:space="preserve"> to support data transformation.</w:t>
      </w:r>
    </w:p>
    <w:p w14:paraId="0FC9627F" w14:textId="44A0D3E5" w:rsidR="00C96DE1" w:rsidRPr="004B1047" w:rsidRDefault="00C96DE1"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Used reporting and visualization tools such as </w:t>
      </w:r>
      <w:r w:rsidRPr="00FE05B7">
        <w:rPr>
          <w:rFonts w:ascii="Helvetica" w:hAnsi="Helvetica" w:cs="Helvetica"/>
          <w:b/>
          <w:bCs/>
          <w:sz w:val="20"/>
          <w:szCs w:val="20"/>
        </w:rPr>
        <w:t>Tableau, Power BI,</w:t>
      </w:r>
      <w:r w:rsidRPr="004B1047">
        <w:rPr>
          <w:rFonts w:ascii="Helvetica" w:hAnsi="Helvetica" w:cs="Helvetica"/>
          <w:sz w:val="20"/>
          <w:szCs w:val="20"/>
        </w:rPr>
        <w:t xml:space="preserve"> and </w:t>
      </w:r>
      <w:r w:rsidRPr="00FE05B7">
        <w:rPr>
          <w:rFonts w:ascii="Helvetica" w:hAnsi="Helvetica" w:cs="Helvetica"/>
          <w:b/>
          <w:bCs/>
          <w:sz w:val="20"/>
          <w:szCs w:val="20"/>
        </w:rPr>
        <w:t>Excel Dashboards</w:t>
      </w:r>
      <w:r w:rsidRPr="004B1047">
        <w:rPr>
          <w:rFonts w:ascii="Helvetica" w:hAnsi="Helvetica" w:cs="Helvetica"/>
          <w:sz w:val="20"/>
          <w:szCs w:val="20"/>
        </w:rPr>
        <w:t xml:space="preserve"> to develop dashboards</w:t>
      </w:r>
      <w:r w:rsidR="004913B6">
        <w:rPr>
          <w:rFonts w:ascii="Helvetica" w:hAnsi="Helvetica" w:cs="Helvetica"/>
          <w:sz w:val="20"/>
          <w:szCs w:val="20"/>
        </w:rPr>
        <w:t xml:space="preserve">, </w:t>
      </w:r>
      <w:r w:rsidR="004913B6" w:rsidRPr="004913B6">
        <w:rPr>
          <w:rFonts w:ascii="Helvetica" w:hAnsi="Helvetica" w:cs="Helvetica"/>
          <w:sz w:val="20"/>
          <w:szCs w:val="20"/>
        </w:rPr>
        <w:t>Regulatory Reporting Templates</w:t>
      </w:r>
      <w:r w:rsidRPr="004B1047">
        <w:rPr>
          <w:rFonts w:ascii="Helvetica" w:hAnsi="Helvetica" w:cs="Helvetica"/>
          <w:sz w:val="20"/>
          <w:szCs w:val="20"/>
        </w:rPr>
        <w:t xml:space="preserve"> and </w:t>
      </w:r>
      <w:r w:rsidRPr="004913B6">
        <w:rPr>
          <w:rFonts w:ascii="Helvetica" w:hAnsi="Helvetica" w:cs="Helvetica"/>
          <w:b/>
          <w:bCs/>
          <w:sz w:val="20"/>
          <w:szCs w:val="20"/>
        </w:rPr>
        <w:t>business reports</w:t>
      </w:r>
      <w:r w:rsidRPr="00FE05B7">
        <w:rPr>
          <w:rFonts w:ascii="Helvetica" w:hAnsi="Helvetica" w:cs="Helvetica"/>
          <w:b/>
          <w:bCs/>
          <w:sz w:val="20"/>
          <w:szCs w:val="20"/>
        </w:rPr>
        <w:t xml:space="preserve"> </w:t>
      </w:r>
      <w:r w:rsidRPr="004B1047">
        <w:rPr>
          <w:rFonts w:ascii="Helvetica" w:hAnsi="Helvetica" w:cs="Helvetica"/>
          <w:sz w:val="20"/>
          <w:szCs w:val="20"/>
        </w:rPr>
        <w:t>for senior management.</w:t>
      </w:r>
    </w:p>
    <w:p w14:paraId="1E2AC142" w14:textId="42EA817C" w:rsidR="0032737D" w:rsidRPr="00771EC4" w:rsidRDefault="00D31A64" w:rsidP="00374B77">
      <w:pPr>
        <w:jc w:val="both"/>
        <w:rPr>
          <w:rFonts w:ascii="Helvetica" w:hAnsi="Helvetica" w:cs="Helvetica"/>
          <w:sz w:val="20"/>
          <w:szCs w:val="20"/>
          <w:lang w:val="en-US"/>
        </w:rPr>
      </w:pPr>
      <w:r w:rsidRPr="00771EC4">
        <w:rPr>
          <w:rFonts w:ascii="Helvetica" w:hAnsi="Helvetica" w:cs="Helvetica"/>
          <w:noProof/>
        </w:rPr>
        <mc:AlternateContent>
          <mc:Choice Requires="wps">
            <w:drawing>
              <wp:anchor distT="0" distB="0" distL="114300" distR="114300" simplePos="0" relativeHeight="251660288" behindDoc="0" locked="0" layoutInCell="1" allowOverlap="1" wp14:anchorId="74451563" wp14:editId="029D850C">
                <wp:simplePos x="0" y="0"/>
                <wp:positionH relativeFrom="column">
                  <wp:posOffset>-40005</wp:posOffset>
                </wp:positionH>
                <wp:positionV relativeFrom="paragraph">
                  <wp:posOffset>62034</wp:posOffset>
                </wp:positionV>
                <wp:extent cx="6944360" cy="246955"/>
                <wp:effectExtent l="0" t="0" r="27940" b="20320"/>
                <wp:wrapNone/>
                <wp:docPr id="1692474292" name="Text Box 9"/>
                <wp:cNvGraphicFramePr/>
                <a:graphic xmlns:a="http://schemas.openxmlformats.org/drawingml/2006/main">
                  <a:graphicData uri="http://schemas.microsoft.com/office/word/2010/wordprocessingShape">
                    <wps:wsp>
                      <wps:cNvSpPr txBox="1"/>
                      <wps:spPr>
                        <a:xfrm>
                          <a:off x="0" y="0"/>
                          <a:ext cx="6944360" cy="246955"/>
                        </a:xfrm>
                        <a:prstGeom prst="rect">
                          <a:avLst/>
                        </a:prstGeom>
                        <a:solidFill>
                          <a:schemeClr val="bg1">
                            <a:lumMod val="95000"/>
                          </a:schemeClr>
                        </a:solidFill>
                        <a:ln w="9525">
                          <a:solidFill>
                            <a:prstClr val="black"/>
                          </a:solidFill>
                        </a:ln>
                        <a:effectLst/>
                      </wps:spPr>
                      <wps:txbx>
                        <w:txbxContent>
                          <w:p w14:paraId="09E5C7B9" w14:textId="77777777" w:rsidR="00610E08" w:rsidRPr="00810586" w:rsidRDefault="00610E08" w:rsidP="00610E08">
                            <w:pPr>
                              <w:rPr>
                                <w:rFonts w:ascii="Times New Roman" w:hAnsi="Times New Roman" w:cs="Times New Roman"/>
                                <w:b/>
                                <w:bCs/>
                                <w:sz w:val="18"/>
                                <w:szCs w:val="18"/>
                              </w:rPr>
                            </w:pPr>
                            <w:r w:rsidRPr="00810586">
                              <w:rPr>
                                <w:rFonts w:ascii="Times New Roman" w:hAnsi="Times New Roman" w:cs="Times New Roman"/>
                                <w:b/>
                                <w:bCs/>
                                <w:sz w:val="18"/>
                                <w:szCs w:val="18"/>
                              </w:rPr>
                              <w:t>SKILLS AND TOOLS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51563" id="Text Box 9" o:spid="_x0000_s1028" type="#_x0000_t202" style="position:absolute;left:0;text-align:left;margin-left:-3.15pt;margin-top:4.9pt;width:546.8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" fillcolor="#f2f2f2 [3052]">
                <v:textbox>
                  <w:txbxContent>
                    <w:p w14:paraId="09E5C7B9" w14:textId="77777777" w:rsidR="00610E08" w:rsidRPr="00810586" w:rsidRDefault="00610E08" w:rsidP="00610E08">
                      <w:pPr>
                        <w:rPr>
                          <w:rFonts w:ascii="Times New Roman" w:hAnsi="Times New Roman" w:cs="Times New Roman"/>
                          <w:b/>
                          <w:bCs/>
                          <w:sz w:val="18"/>
                          <w:szCs w:val="18"/>
                        </w:rPr>
                      </w:pPr>
                      <w:r w:rsidRPr="00810586">
                        <w:rPr>
                          <w:rFonts w:ascii="Times New Roman" w:hAnsi="Times New Roman" w:cs="Times New Roman"/>
                          <w:b/>
                          <w:bCs/>
                          <w:sz w:val="18"/>
                          <w:szCs w:val="18"/>
                        </w:rPr>
                        <w:t>SKILLS AND TOOLS</w:t>
                      </w:r>
                    </w:p>
                  </w:txbxContent>
                </v:textbox>
              </v:shape>
            </w:pict>
          </mc:Fallback>
        </mc:AlternateContent>
      </w:r>
    </w:p>
    <w:p w14:paraId="57D596A1" w14:textId="6E1BFDF5" w:rsidR="00D04260" w:rsidRPr="00771EC4" w:rsidRDefault="00D04260" w:rsidP="00374B77">
      <w:pPr>
        <w:jc w:val="both"/>
        <w:rPr>
          <w:rFonts w:ascii="Helvetica" w:hAnsi="Helvetica" w:cs="Helvetica"/>
          <w:sz w:val="20"/>
          <w:szCs w:val="20"/>
        </w:rPr>
      </w:pPr>
    </w:p>
    <w:p w14:paraId="246EF6A6" w14:textId="552007DA" w:rsidR="00610E08" w:rsidRPr="00771EC4" w:rsidRDefault="0040316C" w:rsidP="00374B77">
      <w:pPr>
        <w:pStyle w:val="ListParagraph"/>
        <w:ind w:left="360"/>
        <w:jc w:val="both"/>
        <w:rPr>
          <w:rFonts w:ascii="Helvetica" w:hAnsi="Helvetica" w:cs="Helvetica"/>
          <w:sz w:val="20"/>
          <w:szCs w:val="20"/>
        </w:rPr>
      </w:pPr>
      <w:r w:rsidRPr="00771EC4">
        <w:rPr>
          <w:rFonts w:ascii="Helvetica" w:hAnsi="Helvetica" w:cs="Helvetica"/>
          <w:noProof/>
          <w:sz w:val="20"/>
          <w:szCs w:val="20"/>
        </w:rPr>
        <mc:AlternateContent>
          <mc:Choice Requires="wps">
            <w:drawing>
              <wp:anchor distT="0" distB="0" distL="114300" distR="114300" simplePos="0" relativeHeight="251670528" behindDoc="0" locked="0" layoutInCell="1" allowOverlap="1" wp14:anchorId="15B9C1A6" wp14:editId="2268FA1B">
                <wp:simplePos x="0" y="0"/>
                <wp:positionH relativeFrom="margin">
                  <wp:posOffset>0</wp:posOffset>
                </wp:positionH>
                <wp:positionV relativeFrom="paragraph">
                  <wp:posOffset>4363182</wp:posOffset>
                </wp:positionV>
                <wp:extent cx="6807981" cy="279400"/>
                <wp:effectExtent l="19050" t="0" r="31115" b="158750"/>
                <wp:wrapNone/>
                <wp:docPr id="1301909599" name="Text Box 12"/>
                <wp:cNvGraphicFramePr/>
                <a:graphic xmlns:a="http://schemas.openxmlformats.org/drawingml/2006/main">
                  <a:graphicData uri="http://schemas.microsoft.com/office/word/2010/wordprocessingShape">
                    <wps:wsp>
                      <wps:cNvSpPr txBox="1"/>
                      <wps:spPr>
                        <a:xfrm>
                          <a:off x="0" y="0"/>
                          <a:ext cx="6807981" cy="279400"/>
                        </a:xfrm>
                        <a:prstGeom prst="rect">
                          <a:avLst/>
                        </a:prstGeom>
                        <a:solidFill>
                          <a:schemeClr val="bg1">
                            <a:lumMod val="95000"/>
                          </a:schemeClr>
                        </a:solidFill>
                        <a:ln w="9525">
                          <a:solidFill>
                            <a:schemeClr val="tx1"/>
                          </a:solidFill>
                        </a:ln>
                        <a:effectLst>
                          <a:reflection blurRad="6350" stA="52000" endA="300" endPos="35000" dir="5400000" sy="-100000" algn="bl" rotWithShape="0"/>
                        </a:effectLst>
                      </wps:spPr>
                      <wps:txbx>
                        <w:txbxContent>
                          <w:p w14:paraId="3004B6A5" w14:textId="77777777" w:rsidR="0054304D" w:rsidRPr="0054304D" w:rsidRDefault="0054304D" w:rsidP="0054304D">
                            <w:pPr>
                              <w:rPr>
                                <w:rFonts w:ascii="Helvetica" w:hAnsi="Helvetica" w:cs="Times New Roman"/>
                                <w:b/>
                                <w:bCs/>
                                <w:sz w:val="20"/>
                                <w:szCs w:val="20"/>
                              </w:rPr>
                            </w:pPr>
                            <w:r w:rsidRPr="0054304D">
                              <w:rPr>
                                <w:rFonts w:ascii="Helvetica" w:hAnsi="Helvetica" w:cs="Times New Roman"/>
                                <w:b/>
                                <w:bCs/>
                                <w:sz w:val="20"/>
                                <w:szCs w:val="20"/>
                              </w:rPr>
                              <w:t>PROFESSIONAL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9C1A6" id="_x0000_s1029" type="#_x0000_t202" style="position:absolute;left:0;text-align:left;margin-left:0;margin-top:343.55pt;width:536.05pt;height:2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" fillcolor="#f2f2f2 [3052]" strokecolor="black [3213]">
                <v:textbox>
                  <w:txbxContent>
                    <w:p w14:paraId="3004B6A5" w14:textId="77777777" w:rsidR="0054304D" w:rsidRPr="0054304D" w:rsidRDefault="0054304D" w:rsidP="0054304D">
                      <w:pPr>
                        <w:rPr>
                          <w:rFonts w:ascii="Helvetica" w:hAnsi="Helvetica" w:cs="Times New Roman"/>
                          <w:b/>
                          <w:bCs/>
                          <w:sz w:val="20"/>
                          <w:szCs w:val="20"/>
                        </w:rPr>
                      </w:pPr>
                      <w:r w:rsidRPr="0054304D">
                        <w:rPr>
                          <w:rFonts w:ascii="Helvetica" w:hAnsi="Helvetica" w:cs="Times New Roman"/>
                          <w:b/>
                          <w:bCs/>
                          <w:sz w:val="20"/>
                          <w:szCs w:val="20"/>
                        </w:rPr>
                        <w:t>PROFESSIONAL EXPERIENCE</w:t>
                      </w:r>
                    </w:p>
                  </w:txbxContent>
                </v:textbox>
                <w10:wrap anchorx="margin"/>
              </v:shape>
            </w:pict>
          </mc:Fallback>
        </mc:AlternateContent>
      </w:r>
    </w:p>
    <w:tbl>
      <w:tblPr>
        <w:tblStyle w:val="TableGrid"/>
        <w:tblpPr w:leftFromText="180" w:rightFromText="180" w:vertAnchor="text" w:horzAnchor="margin" w:tblpY="-15"/>
        <w:tblW w:w="10727"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999"/>
        <w:gridCol w:w="7728"/>
      </w:tblGrid>
      <w:tr w:rsidR="00277113" w:rsidRPr="00771EC4" w14:paraId="5C0DD4D0" w14:textId="77777777" w:rsidTr="0034790A">
        <w:trPr>
          <w:trHeight w:val="742"/>
        </w:trPr>
        <w:tc>
          <w:tcPr>
            <w:tcW w:w="2999" w:type="dxa"/>
          </w:tcPr>
          <w:p w14:paraId="0FED408B" w14:textId="77777777" w:rsidR="00277113" w:rsidRPr="00771EC4" w:rsidRDefault="00277113" w:rsidP="00374B77">
            <w:pPr>
              <w:jc w:val="both"/>
              <w:rPr>
                <w:rFonts w:ascii="Helvetica" w:hAnsi="Helvetica" w:cs="Helvetica"/>
                <w:sz w:val="20"/>
                <w:szCs w:val="20"/>
              </w:rPr>
            </w:pPr>
            <w:r w:rsidRPr="00771EC4">
              <w:rPr>
                <w:rFonts w:ascii="Helvetica" w:hAnsi="Helvetica" w:cs="Helvetica"/>
                <w:sz w:val="20"/>
                <w:szCs w:val="20"/>
              </w:rPr>
              <w:t>Business Skills</w:t>
            </w:r>
          </w:p>
        </w:tc>
        <w:tc>
          <w:tcPr>
            <w:tcW w:w="7728" w:type="dxa"/>
          </w:tcPr>
          <w:p w14:paraId="1BD1D610" w14:textId="35793A03" w:rsidR="00277113" w:rsidRPr="00771EC4" w:rsidRDefault="00277113" w:rsidP="00374B77">
            <w:pPr>
              <w:jc w:val="both"/>
              <w:rPr>
                <w:rFonts w:ascii="Helvetica" w:hAnsi="Helvetica" w:cs="Helvetica"/>
                <w:sz w:val="20"/>
                <w:szCs w:val="20"/>
              </w:rPr>
            </w:pPr>
            <w:r w:rsidRPr="00771EC4">
              <w:rPr>
                <w:rFonts w:ascii="Helvetica" w:hAnsi="Helvetica" w:cs="Helvetica"/>
                <w:sz w:val="20"/>
                <w:szCs w:val="20"/>
              </w:rPr>
              <w:t>Requirements Gathering, Stakeholder Management, Business Process Analysis, Risk Assessment, Compliance Analysis, Regulatory Reporting, Data Analysis, Impact Assessment, Gap Analysis, Change Management, UAT Coordination, Workflow Optimization, Financial Modelling, Dashboarding, Documentation, Cybersecurity Frameworks, API Integration, Identity Access Management, Cloud Security, Incident Response, Reporting Automation, Business Process Reengineering, System Integration, Data Governance, Risk Mitigation, Process Mapping, Business Intelligence</w:t>
            </w:r>
            <w:r w:rsidR="009B2CEE">
              <w:rPr>
                <w:rFonts w:ascii="Helvetica" w:hAnsi="Helvetica" w:cs="Helvetica"/>
                <w:sz w:val="20"/>
                <w:szCs w:val="20"/>
              </w:rPr>
              <w:t>, ERP Systems</w:t>
            </w:r>
          </w:p>
        </w:tc>
      </w:tr>
      <w:tr w:rsidR="00277113" w:rsidRPr="00771EC4" w14:paraId="6FCBE95A" w14:textId="77777777" w:rsidTr="0034790A">
        <w:trPr>
          <w:trHeight w:val="243"/>
        </w:trPr>
        <w:tc>
          <w:tcPr>
            <w:tcW w:w="2999" w:type="dxa"/>
          </w:tcPr>
          <w:p w14:paraId="19AA27D3" w14:textId="77777777" w:rsidR="00277113" w:rsidRPr="00771EC4" w:rsidRDefault="00277113" w:rsidP="00374B77">
            <w:pPr>
              <w:jc w:val="both"/>
              <w:rPr>
                <w:rFonts w:ascii="Helvetica" w:hAnsi="Helvetica" w:cs="Helvetica"/>
                <w:sz w:val="20"/>
                <w:szCs w:val="20"/>
              </w:rPr>
            </w:pPr>
            <w:r w:rsidRPr="00771EC4">
              <w:rPr>
                <w:rFonts w:ascii="Helvetica" w:hAnsi="Helvetica" w:cs="Helvetica"/>
                <w:sz w:val="20"/>
                <w:szCs w:val="20"/>
              </w:rPr>
              <w:t>PM Methodologies</w:t>
            </w:r>
          </w:p>
        </w:tc>
        <w:tc>
          <w:tcPr>
            <w:tcW w:w="7728" w:type="dxa"/>
          </w:tcPr>
          <w:p w14:paraId="2FC69196" w14:textId="77777777" w:rsidR="00277113" w:rsidRPr="00771EC4" w:rsidRDefault="00277113" w:rsidP="00374B77">
            <w:pPr>
              <w:jc w:val="both"/>
              <w:rPr>
                <w:rFonts w:ascii="Helvetica" w:hAnsi="Helvetica" w:cs="Helvetica"/>
                <w:sz w:val="20"/>
                <w:szCs w:val="20"/>
              </w:rPr>
            </w:pPr>
            <w:r w:rsidRPr="00771EC4">
              <w:rPr>
                <w:rFonts w:ascii="Helvetica" w:hAnsi="Helvetica" w:cs="Helvetica"/>
                <w:sz w:val="20"/>
                <w:szCs w:val="20"/>
              </w:rPr>
              <w:t>Waterfall, Agile, SDLC: Waterfall, Scrum, Iterative, SAFe, Hybrid</w:t>
            </w:r>
          </w:p>
        </w:tc>
      </w:tr>
      <w:tr w:rsidR="00277113" w:rsidRPr="00771EC4" w14:paraId="5BE42931" w14:textId="77777777" w:rsidTr="0034790A">
        <w:trPr>
          <w:trHeight w:val="243"/>
        </w:trPr>
        <w:tc>
          <w:tcPr>
            <w:tcW w:w="2999" w:type="dxa"/>
          </w:tcPr>
          <w:p w14:paraId="7CC414EF" w14:textId="77777777" w:rsidR="00277113" w:rsidRPr="00771EC4" w:rsidRDefault="00277113" w:rsidP="00374B77">
            <w:pPr>
              <w:jc w:val="both"/>
              <w:rPr>
                <w:rFonts w:ascii="Helvetica" w:hAnsi="Helvetica" w:cs="Helvetica"/>
                <w:sz w:val="20"/>
                <w:szCs w:val="20"/>
              </w:rPr>
            </w:pPr>
            <w:r w:rsidRPr="00771EC4">
              <w:rPr>
                <w:rFonts w:ascii="Helvetica" w:hAnsi="Helvetica" w:cs="Helvetica"/>
                <w:sz w:val="20"/>
                <w:szCs w:val="20"/>
              </w:rPr>
              <w:t>Project Management Tools</w:t>
            </w:r>
          </w:p>
        </w:tc>
        <w:tc>
          <w:tcPr>
            <w:tcW w:w="7728" w:type="dxa"/>
          </w:tcPr>
          <w:p w14:paraId="0963FCC1" w14:textId="3D539625" w:rsidR="00277113" w:rsidRPr="00771EC4" w:rsidRDefault="00277113" w:rsidP="00374B77">
            <w:pPr>
              <w:jc w:val="both"/>
              <w:rPr>
                <w:rFonts w:ascii="Helvetica" w:hAnsi="Helvetica" w:cs="Helvetica"/>
                <w:sz w:val="20"/>
                <w:szCs w:val="20"/>
              </w:rPr>
            </w:pPr>
            <w:r w:rsidRPr="00771EC4">
              <w:rPr>
                <w:rFonts w:ascii="Helvetica" w:hAnsi="Helvetica" w:cs="Helvetica"/>
                <w:sz w:val="20"/>
                <w:szCs w:val="20"/>
              </w:rPr>
              <w:t xml:space="preserve">MS Project, JIRA, </w:t>
            </w:r>
            <w:r w:rsidRPr="00771EC4">
              <w:rPr>
                <w:rFonts w:ascii="Helvetica" w:hAnsi="Helvetica" w:cs="Helvetica"/>
                <w:color w:val="000000" w:themeColor="text1"/>
                <w:sz w:val="20"/>
                <w:szCs w:val="20"/>
              </w:rPr>
              <w:t>Confluence, SharePoint</w:t>
            </w:r>
            <w:r w:rsidRPr="00771EC4">
              <w:rPr>
                <w:rFonts w:ascii="Helvetica" w:hAnsi="Helvetica" w:cs="Helvetica"/>
                <w:sz w:val="20"/>
                <w:szCs w:val="20"/>
              </w:rPr>
              <w:t>, MS Office Suite (MS Excel, Word, PowerPoint, MS Teams</w:t>
            </w:r>
          </w:p>
        </w:tc>
      </w:tr>
      <w:tr w:rsidR="00277113" w:rsidRPr="00771EC4" w14:paraId="7B9B070F" w14:textId="77777777" w:rsidTr="0034790A">
        <w:trPr>
          <w:trHeight w:val="503"/>
        </w:trPr>
        <w:tc>
          <w:tcPr>
            <w:tcW w:w="2999" w:type="dxa"/>
          </w:tcPr>
          <w:p w14:paraId="5B0D15AA" w14:textId="77777777" w:rsidR="00277113" w:rsidRPr="00771EC4" w:rsidRDefault="00277113" w:rsidP="00374B77">
            <w:pPr>
              <w:jc w:val="both"/>
              <w:rPr>
                <w:rFonts w:ascii="Helvetica" w:hAnsi="Helvetica" w:cs="Helvetica"/>
                <w:sz w:val="20"/>
                <w:szCs w:val="20"/>
              </w:rPr>
            </w:pPr>
            <w:r w:rsidRPr="00771EC4">
              <w:rPr>
                <w:rFonts w:ascii="Helvetica" w:hAnsi="Helvetica" w:cs="Helvetica"/>
                <w:sz w:val="20"/>
                <w:szCs w:val="20"/>
              </w:rPr>
              <w:t>Data Analysis, Visualisation, BI and Reporting Tools</w:t>
            </w:r>
          </w:p>
        </w:tc>
        <w:tc>
          <w:tcPr>
            <w:tcW w:w="7728" w:type="dxa"/>
          </w:tcPr>
          <w:p w14:paraId="200504EF" w14:textId="1140194C" w:rsidR="00277113" w:rsidRPr="00771EC4" w:rsidRDefault="00277113" w:rsidP="00374B77">
            <w:pPr>
              <w:jc w:val="both"/>
              <w:rPr>
                <w:rFonts w:ascii="Helvetica" w:hAnsi="Helvetica" w:cs="Helvetica"/>
                <w:sz w:val="20"/>
                <w:szCs w:val="20"/>
              </w:rPr>
            </w:pPr>
            <w:r w:rsidRPr="00771EC4">
              <w:rPr>
                <w:rFonts w:ascii="Helvetica" w:hAnsi="Helvetica" w:cs="Helvetica"/>
                <w:sz w:val="20"/>
                <w:szCs w:val="20"/>
              </w:rPr>
              <w:t>PowerBI, Tableau, MS Excel, Power Automate</w:t>
            </w:r>
          </w:p>
        </w:tc>
      </w:tr>
      <w:tr w:rsidR="00277113" w:rsidRPr="00771EC4" w14:paraId="53EC2625" w14:textId="77777777" w:rsidTr="0034790A">
        <w:trPr>
          <w:trHeight w:val="243"/>
        </w:trPr>
        <w:tc>
          <w:tcPr>
            <w:tcW w:w="2999" w:type="dxa"/>
          </w:tcPr>
          <w:p w14:paraId="056ABA2C" w14:textId="3165DDB4" w:rsidR="00277113" w:rsidRPr="00771EC4" w:rsidRDefault="00277113" w:rsidP="00374B77">
            <w:pPr>
              <w:jc w:val="both"/>
              <w:rPr>
                <w:rFonts w:ascii="Helvetica" w:hAnsi="Helvetica" w:cs="Helvetica"/>
                <w:sz w:val="20"/>
                <w:szCs w:val="20"/>
              </w:rPr>
            </w:pPr>
            <w:r w:rsidRPr="00771EC4">
              <w:rPr>
                <w:rFonts w:ascii="Helvetica" w:hAnsi="Helvetica" w:cs="Helvetica"/>
                <w:sz w:val="20"/>
                <w:szCs w:val="20"/>
              </w:rPr>
              <w:t>Compliance &amp; Regulatory Standards</w:t>
            </w:r>
          </w:p>
        </w:tc>
        <w:tc>
          <w:tcPr>
            <w:tcW w:w="7728" w:type="dxa"/>
          </w:tcPr>
          <w:p w14:paraId="6A74D6DD" w14:textId="61903341" w:rsidR="00277113" w:rsidRPr="00771EC4" w:rsidRDefault="00715128" w:rsidP="00374B77">
            <w:pPr>
              <w:jc w:val="both"/>
              <w:rPr>
                <w:rFonts w:ascii="Helvetica" w:hAnsi="Helvetica" w:cs="Helvetica"/>
                <w:sz w:val="20"/>
                <w:szCs w:val="20"/>
                <w:lang w:val="en-US"/>
              </w:rPr>
            </w:pPr>
            <w:r w:rsidRPr="00715128">
              <w:rPr>
                <w:rFonts w:ascii="Helvetica" w:hAnsi="Helvetica" w:cs="Helvetica"/>
                <w:sz w:val="20"/>
                <w:szCs w:val="20"/>
                <w:lang w:val="en-US"/>
              </w:rPr>
              <w:t>Basel I, Basel II</w:t>
            </w:r>
            <w:r>
              <w:rPr>
                <w:rFonts w:ascii="Helvetica" w:hAnsi="Helvetica" w:cs="Helvetica"/>
                <w:sz w:val="20"/>
                <w:szCs w:val="20"/>
                <w:lang w:val="en-US"/>
              </w:rPr>
              <w:t xml:space="preserve">, </w:t>
            </w:r>
            <w:r w:rsidR="00277113" w:rsidRPr="00771EC4">
              <w:rPr>
                <w:rFonts w:ascii="Helvetica" w:hAnsi="Helvetica" w:cs="Helvetica"/>
                <w:sz w:val="20"/>
                <w:szCs w:val="20"/>
                <w:lang w:val="en-US"/>
              </w:rPr>
              <w:t xml:space="preserve">Basel III, OCC, SEC, NACHA, FFIEC, PCI-DSS, </w:t>
            </w:r>
            <w:r>
              <w:rPr>
                <w:rFonts w:ascii="Helvetica" w:hAnsi="Helvetica" w:cs="Helvetica"/>
                <w:sz w:val="20"/>
                <w:szCs w:val="20"/>
                <w:lang w:val="en-US"/>
              </w:rPr>
              <w:t>Sarbanes-Oxley Act (SOX)</w:t>
            </w:r>
            <w:r w:rsidR="00277113" w:rsidRPr="00771EC4">
              <w:rPr>
                <w:rFonts w:ascii="Helvetica" w:hAnsi="Helvetica" w:cs="Helvetica"/>
                <w:sz w:val="20"/>
                <w:szCs w:val="20"/>
                <w:lang w:val="en-US"/>
              </w:rPr>
              <w:t xml:space="preserve">, SWIFT ISO 15022, SWIFT ISO 20022, </w:t>
            </w:r>
            <w:r w:rsidRPr="00715128">
              <w:rPr>
                <w:rFonts w:ascii="Helvetica" w:hAnsi="Helvetica" w:cs="Calibri"/>
                <w:sz w:val="20"/>
                <w:szCs w:val="20"/>
              </w:rPr>
              <w:t>Comprehensive Capital Analysis and Review (CCAR),</w:t>
            </w:r>
            <w:r>
              <w:rPr>
                <w:rFonts w:ascii="Calibri" w:hAnsi="Calibri" w:cs="Calibri"/>
              </w:rPr>
              <w:t xml:space="preserve"> </w:t>
            </w:r>
            <w:r w:rsidRPr="00715128">
              <w:rPr>
                <w:rFonts w:ascii="Helvetica" w:hAnsi="Helvetica" w:cs="Helvetica"/>
                <w:sz w:val="20"/>
                <w:szCs w:val="20"/>
              </w:rPr>
              <w:t>Suspicious Activity Reports (SAR)</w:t>
            </w:r>
            <w:r>
              <w:rPr>
                <w:rFonts w:ascii="Helvetica" w:hAnsi="Helvetica" w:cs="Helvetica"/>
                <w:sz w:val="20"/>
                <w:szCs w:val="20"/>
              </w:rPr>
              <w:t xml:space="preserve">, </w:t>
            </w:r>
            <w:r w:rsidR="00277113" w:rsidRPr="00771EC4">
              <w:rPr>
                <w:rFonts w:ascii="Helvetica" w:hAnsi="Helvetica" w:cs="Helvetica"/>
                <w:sz w:val="20"/>
                <w:szCs w:val="20"/>
                <w:lang w:val="en-US"/>
              </w:rPr>
              <w:t xml:space="preserve">Liquidity Coverage Ratio (LCR), Cybersecurity Frameworks, Financial Data Protection, </w:t>
            </w:r>
            <w:r w:rsidR="00A87C6A">
              <w:rPr>
                <w:rFonts w:ascii="Helvetica" w:hAnsi="Helvetica" w:cs="Helvetica"/>
                <w:sz w:val="20"/>
                <w:szCs w:val="20"/>
                <w:lang w:val="en-US"/>
              </w:rPr>
              <w:t>FINRA</w:t>
            </w:r>
            <w:r w:rsidR="00277113" w:rsidRPr="00771EC4">
              <w:rPr>
                <w:rFonts w:ascii="Helvetica" w:hAnsi="Helvetica" w:cs="Helvetica"/>
                <w:sz w:val="20"/>
                <w:szCs w:val="20"/>
                <w:lang w:val="en-US"/>
              </w:rPr>
              <w:t xml:space="preserve">, </w:t>
            </w:r>
            <w:r w:rsidR="00277113" w:rsidRPr="00771EC4">
              <w:rPr>
                <w:rFonts w:ascii="Helvetica" w:hAnsi="Helvetica" w:cs="Helvetica"/>
                <w:sz w:val="20"/>
                <w:szCs w:val="20"/>
              </w:rPr>
              <w:t>Dodd-Frank Act, APRA</w:t>
            </w:r>
            <w:r>
              <w:rPr>
                <w:rFonts w:ascii="Helvetica" w:hAnsi="Helvetica" w:cs="Helvetica"/>
                <w:sz w:val="20"/>
                <w:szCs w:val="20"/>
              </w:rPr>
              <w:t xml:space="preserve">, </w:t>
            </w:r>
            <w:r w:rsidRPr="00715128">
              <w:rPr>
                <w:rFonts w:ascii="Helvetica" w:hAnsi="Helvetica" w:cs="Helvetica"/>
                <w:sz w:val="20"/>
                <w:szCs w:val="20"/>
              </w:rPr>
              <w:t>Anti-Money Laundering (AML), Know Your Customer (KYC)</w:t>
            </w:r>
          </w:p>
          <w:p w14:paraId="1F63D4EC" w14:textId="77777777" w:rsidR="00277113" w:rsidRPr="00771EC4" w:rsidRDefault="00277113" w:rsidP="00374B77">
            <w:pPr>
              <w:jc w:val="both"/>
              <w:rPr>
                <w:rFonts w:ascii="Helvetica" w:hAnsi="Helvetica" w:cs="Helvetica"/>
                <w:sz w:val="20"/>
                <w:szCs w:val="20"/>
              </w:rPr>
            </w:pPr>
          </w:p>
        </w:tc>
      </w:tr>
      <w:tr w:rsidR="00277113" w:rsidRPr="00771EC4" w14:paraId="573CA37B" w14:textId="77777777" w:rsidTr="0034790A">
        <w:trPr>
          <w:trHeight w:val="243"/>
        </w:trPr>
        <w:tc>
          <w:tcPr>
            <w:tcW w:w="2999" w:type="dxa"/>
          </w:tcPr>
          <w:p w14:paraId="25802D10" w14:textId="77777777" w:rsidR="00277113" w:rsidRPr="00771EC4" w:rsidRDefault="00277113" w:rsidP="00374B77">
            <w:pPr>
              <w:jc w:val="both"/>
              <w:rPr>
                <w:rFonts w:ascii="Helvetica" w:hAnsi="Helvetica" w:cs="Helvetica"/>
                <w:sz w:val="20"/>
                <w:szCs w:val="20"/>
              </w:rPr>
            </w:pPr>
            <w:r w:rsidRPr="00771EC4">
              <w:rPr>
                <w:rFonts w:ascii="Helvetica" w:hAnsi="Helvetica" w:cs="Helvetica"/>
                <w:sz w:val="20"/>
                <w:szCs w:val="20"/>
              </w:rPr>
              <w:t>Databases</w:t>
            </w:r>
          </w:p>
        </w:tc>
        <w:tc>
          <w:tcPr>
            <w:tcW w:w="7728" w:type="dxa"/>
          </w:tcPr>
          <w:p w14:paraId="414D8D90" w14:textId="22BEEABD" w:rsidR="00277113" w:rsidRPr="00771EC4" w:rsidRDefault="00277113" w:rsidP="00374B77">
            <w:pPr>
              <w:jc w:val="both"/>
              <w:rPr>
                <w:rFonts w:ascii="Helvetica" w:hAnsi="Helvetica" w:cs="Helvetica"/>
                <w:sz w:val="20"/>
                <w:szCs w:val="20"/>
                <w:lang w:val="en-US"/>
              </w:rPr>
            </w:pPr>
            <w:r w:rsidRPr="00771EC4">
              <w:rPr>
                <w:rFonts w:ascii="Helvetica" w:hAnsi="Helvetica" w:cs="Helvetica"/>
                <w:sz w:val="20"/>
                <w:szCs w:val="20"/>
              </w:rPr>
              <w:t>AWS RDS (Relational Database Service), AWS DynamoDB, AWS Redshift, AWS Aurora, AWS Elastic, AWS Document DB, AWS Cognito, Azure Cosmos DB, Azure Synapse Analytics</w:t>
            </w:r>
          </w:p>
        </w:tc>
      </w:tr>
      <w:tr w:rsidR="00277113" w:rsidRPr="00771EC4" w14:paraId="647C9D6D" w14:textId="77777777" w:rsidTr="0034790A">
        <w:trPr>
          <w:trHeight w:val="243"/>
        </w:trPr>
        <w:tc>
          <w:tcPr>
            <w:tcW w:w="2999" w:type="dxa"/>
          </w:tcPr>
          <w:p w14:paraId="4C587B2D" w14:textId="77777777" w:rsidR="00277113" w:rsidRPr="00771EC4" w:rsidRDefault="00277113" w:rsidP="00374B77">
            <w:pPr>
              <w:jc w:val="both"/>
              <w:rPr>
                <w:rFonts w:ascii="Helvetica" w:hAnsi="Helvetica" w:cs="Helvetica"/>
                <w:sz w:val="20"/>
                <w:szCs w:val="20"/>
              </w:rPr>
            </w:pPr>
            <w:r w:rsidRPr="00771EC4">
              <w:rPr>
                <w:rFonts w:ascii="Helvetica" w:hAnsi="Helvetica" w:cs="Helvetica"/>
                <w:sz w:val="20"/>
                <w:szCs w:val="20"/>
              </w:rPr>
              <w:t>ETL Tools</w:t>
            </w:r>
          </w:p>
        </w:tc>
        <w:tc>
          <w:tcPr>
            <w:tcW w:w="7728" w:type="dxa"/>
          </w:tcPr>
          <w:p w14:paraId="797A50D9" w14:textId="77777777" w:rsidR="00277113" w:rsidRPr="00771EC4" w:rsidRDefault="00277113" w:rsidP="00374B77">
            <w:pPr>
              <w:jc w:val="both"/>
              <w:rPr>
                <w:rFonts w:ascii="Helvetica" w:hAnsi="Helvetica" w:cs="Helvetica"/>
                <w:sz w:val="20"/>
                <w:szCs w:val="20"/>
              </w:rPr>
            </w:pPr>
            <w:r w:rsidRPr="00771EC4">
              <w:rPr>
                <w:rFonts w:ascii="Helvetica" w:hAnsi="Helvetica" w:cs="Helvetica"/>
                <w:sz w:val="20"/>
                <w:szCs w:val="20"/>
              </w:rPr>
              <w:t>Informatica Power Centre, Azure Data Factory, Talend Open Studio</w:t>
            </w:r>
          </w:p>
        </w:tc>
      </w:tr>
      <w:tr w:rsidR="00277113" w:rsidRPr="00771EC4" w14:paraId="431FAD60" w14:textId="77777777" w:rsidTr="0034790A">
        <w:trPr>
          <w:trHeight w:val="495"/>
        </w:trPr>
        <w:tc>
          <w:tcPr>
            <w:tcW w:w="2999" w:type="dxa"/>
          </w:tcPr>
          <w:p w14:paraId="1BB03D89" w14:textId="77777777" w:rsidR="00277113" w:rsidRPr="00771EC4" w:rsidRDefault="00277113" w:rsidP="00374B77">
            <w:pPr>
              <w:jc w:val="both"/>
              <w:rPr>
                <w:rFonts w:ascii="Helvetica" w:hAnsi="Helvetica" w:cs="Helvetica"/>
                <w:sz w:val="20"/>
                <w:szCs w:val="20"/>
              </w:rPr>
            </w:pPr>
            <w:r w:rsidRPr="00771EC4">
              <w:rPr>
                <w:rFonts w:ascii="Helvetica" w:hAnsi="Helvetica" w:cs="Helvetica"/>
                <w:sz w:val="20"/>
                <w:szCs w:val="20"/>
              </w:rPr>
              <w:t>Requirement, Test and Defect Management</w:t>
            </w:r>
          </w:p>
        </w:tc>
        <w:tc>
          <w:tcPr>
            <w:tcW w:w="7728" w:type="dxa"/>
          </w:tcPr>
          <w:p w14:paraId="53356990" w14:textId="1BA4F7B0" w:rsidR="00277113" w:rsidRPr="00771EC4" w:rsidRDefault="00277113" w:rsidP="00374B77">
            <w:pPr>
              <w:jc w:val="both"/>
              <w:rPr>
                <w:rFonts w:ascii="Helvetica" w:hAnsi="Helvetica" w:cs="Helvetica"/>
                <w:sz w:val="20"/>
                <w:szCs w:val="20"/>
              </w:rPr>
            </w:pPr>
            <w:r w:rsidRPr="00771EC4">
              <w:rPr>
                <w:rFonts w:ascii="Helvetica" w:hAnsi="Helvetica" w:cs="Helvetica"/>
                <w:sz w:val="20"/>
                <w:szCs w:val="20"/>
              </w:rPr>
              <w:t>JIRA, Confluence, Selenium, BrowserStack, HP ALM, Jenkins, Postman, Swagger, HP Quality Centre</w:t>
            </w:r>
          </w:p>
        </w:tc>
      </w:tr>
      <w:tr w:rsidR="00277113" w:rsidRPr="00771EC4" w14:paraId="703C3A54" w14:textId="77777777" w:rsidTr="0034790A">
        <w:trPr>
          <w:trHeight w:val="243"/>
        </w:trPr>
        <w:tc>
          <w:tcPr>
            <w:tcW w:w="2999" w:type="dxa"/>
          </w:tcPr>
          <w:p w14:paraId="314B2394" w14:textId="77777777" w:rsidR="00277113" w:rsidRPr="00771EC4" w:rsidRDefault="00277113" w:rsidP="00374B77">
            <w:pPr>
              <w:jc w:val="both"/>
              <w:rPr>
                <w:rFonts w:ascii="Helvetica" w:hAnsi="Helvetica" w:cs="Helvetica"/>
                <w:sz w:val="20"/>
                <w:szCs w:val="20"/>
              </w:rPr>
            </w:pPr>
            <w:r w:rsidRPr="00771EC4">
              <w:rPr>
                <w:rFonts w:ascii="Helvetica" w:hAnsi="Helvetica" w:cs="Helvetica"/>
                <w:sz w:val="20"/>
                <w:szCs w:val="20"/>
              </w:rPr>
              <w:t>Cloud Technologies</w:t>
            </w:r>
          </w:p>
        </w:tc>
        <w:tc>
          <w:tcPr>
            <w:tcW w:w="7728" w:type="dxa"/>
          </w:tcPr>
          <w:p w14:paraId="2AA0A73B" w14:textId="1D655A24" w:rsidR="00277113" w:rsidRPr="00771EC4" w:rsidRDefault="00277113" w:rsidP="00374B77">
            <w:pPr>
              <w:jc w:val="both"/>
              <w:rPr>
                <w:rFonts w:ascii="Helvetica" w:hAnsi="Helvetica" w:cs="Helvetica"/>
                <w:sz w:val="20"/>
                <w:szCs w:val="20"/>
              </w:rPr>
            </w:pPr>
            <w:r w:rsidRPr="00771EC4">
              <w:rPr>
                <w:rFonts w:ascii="Helvetica" w:hAnsi="Helvetica" w:cs="Helvetica"/>
                <w:sz w:val="20"/>
                <w:szCs w:val="20"/>
              </w:rPr>
              <w:t>AWS, Microsoft Azure</w:t>
            </w:r>
            <w:r w:rsidR="00715128">
              <w:rPr>
                <w:rFonts w:ascii="Helvetica" w:hAnsi="Helvetica" w:cs="Helvetica"/>
                <w:sz w:val="20"/>
                <w:szCs w:val="20"/>
              </w:rPr>
              <w:t xml:space="preserve"> </w:t>
            </w:r>
            <w:r w:rsidR="00715128">
              <w:t xml:space="preserve"> </w:t>
            </w:r>
          </w:p>
        </w:tc>
      </w:tr>
    </w:tbl>
    <w:p w14:paraId="4FF8F71A" w14:textId="2CB5CA56" w:rsidR="00610E08" w:rsidRPr="00771EC4" w:rsidRDefault="00610E08" w:rsidP="00374B77">
      <w:pPr>
        <w:jc w:val="both"/>
        <w:rPr>
          <w:rFonts w:ascii="Helvetica" w:hAnsi="Helvetica" w:cs="Helvetica"/>
        </w:rPr>
      </w:pPr>
    </w:p>
    <w:p w14:paraId="73663B41" w14:textId="77777777" w:rsidR="0040316C" w:rsidRDefault="0040316C" w:rsidP="007451B1">
      <w:pPr>
        <w:jc w:val="both"/>
        <w:rPr>
          <w:rFonts w:ascii="Helvetica" w:hAnsi="Helvetica" w:cs="Helvetica"/>
          <w:sz w:val="20"/>
          <w:szCs w:val="20"/>
        </w:rPr>
      </w:pPr>
    </w:p>
    <w:p w14:paraId="5552064B" w14:textId="77777777" w:rsidR="00544233" w:rsidRDefault="00544233" w:rsidP="007451B1">
      <w:pPr>
        <w:jc w:val="both"/>
        <w:rPr>
          <w:rFonts w:ascii="Helvetica" w:hAnsi="Helvetica" w:cs="Helvetica"/>
          <w:b/>
          <w:bCs/>
          <w:sz w:val="20"/>
          <w:szCs w:val="20"/>
        </w:rPr>
      </w:pPr>
    </w:p>
    <w:p w14:paraId="0D102365" w14:textId="42D7367C" w:rsidR="007451B1" w:rsidRPr="00771EC4" w:rsidRDefault="007451B1" w:rsidP="007451B1">
      <w:pPr>
        <w:jc w:val="both"/>
        <w:rPr>
          <w:rFonts w:ascii="Helvetica" w:hAnsi="Helvetica" w:cs="Helvetica"/>
          <w:b/>
          <w:bCs/>
          <w:sz w:val="20"/>
          <w:szCs w:val="20"/>
        </w:rPr>
      </w:pPr>
      <w:r w:rsidRPr="00771EC4">
        <w:rPr>
          <w:rFonts w:ascii="Helvetica" w:hAnsi="Helvetica" w:cs="Helvetica"/>
          <w:b/>
          <w:bCs/>
          <w:sz w:val="20"/>
          <w:szCs w:val="20"/>
        </w:rPr>
        <w:t>JP Morgan</w:t>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t xml:space="preserve">   </w:t>
      </w:r>
      <w:r w:rsidR="00771EC4">
        <w:rPr>
          <w:rFonts w:ascii="Helvetica" w:hAnsi="Helvetica" w:cs="Helvetica"/>
          <w:b/>
          <w:bCs/>
          <w:sz w:val="20"/>
          <w:szCs w:val="20"/>
        </w:rPr>
        <w:tab/>
        <w:t xml:space="preserve">   </w:t>
      </w:r>
      <w:r w:rsidR="00BF3C78">
        <w:rPr>
          <w:rFonts w:ascii="Helvetica" w:hAnsi="Helvetica" w:cs="Helvetica"/>
          <w:b/>
          <w:bCs/>
          <w:sz w:val="20"/>
          <w:szCs w:val="20"/>
        </w:rPr>
        <w:t>Sep</w:t>
      </w:r>
      <w:r w:rsidRPr="00771EC4">
        <w:rPr>
          <w:rFonts w:ascii="Helvetica" w:hAnsi="Helvetica" w:cs="Helvetica"/>
          <w:b/>
          <w:bCs/>
          <w:sz w:val="20"/>
          <w:szCs w:val="20"/>
        </w:rPr>
        <w:t xml:space="preserve"> 202</w:t>
      </w:r>
      <w:r w:rsidR="0040316C">
        <w:rPr>
          <w:rFonts w:ascii="Helvetica" w:hAnsi="Helvetica" w:cs="Helvetica"/>
          <w:b/>
          <w:bCs/>
          <w:sz w:val="20"/>
          <w:szCs w:val="20"/>
        </w:rPr>
        <w:t>2</w:t>
      </w:r>
      <w:r w:rsidRPr="00771EC4">
        <w:rPr>
          <w:rFonts w:ascii="Helvetica" w:hAnsi="Helvetica" w:cs="Helvetica"/>
          <w:b/>
          <w:bCs/>
          <w:sz w:val="20"/>
          <w:szCs w:val="20"/>
        </w:rPr>
        <w:t xml:space="preserve"> – Present</w:t>
      </w:r>
    </w:p>
    <w:p w14:paraId="72A3B2D2" w14:textId="5E487E5C" w:rsidR="007451B1" w:rsidRPr="00771EC4" w:rsidRDefault="007451B1" w:rsidP="00374B77">
      <w:pPr>
        <w:jc w:val="both"/>
        <w:rPr>
          <w:rFonts w:ascii="Helvetica" w:hAnsi="Helvetica" w:cs="Helvetica"/>
          <w:b/>
          <w:bCs/>
          <w:sz w:val="20"/>
          <w:szCs w:val="20"/>
        </w:rPr>
      </w:pPr>
      <w:r w:rsidRPr="00771EC4">
        <w:rPr>
          <w:rFonts w:ascii="Helvetica" w:hAnsi="Helvetica" w:cs="Helvetica"/>
          <w:b/>
          <w:bCs/>
          <w:sz w:val="20"/>
          <w:szCs w:val="20"/>
        </w:rPr>
        <w:t>Jersey City, NJ</w:t>
      </w:r>
    </w:p>
    <w:p w14:paraId="24EA2D57" w14:textId="0A14569F" w:rsidR="0079705B" w:rsidRPr="00771EC4" w:rsidRDefault="0079705B" w:rsidP="00374B77">
      <w:pPr>
        <w:jc w:val="both"/>
        <w:rPr>
          <w:rFonts w:ascii="Helvetica" w:hAnsi="Helvetica" w:cs="Helvetica"/>
          <w:b/>
          <w:bCs/>
        </w:rPr>
      </w:pPr>
      <w:r w:rsidRPr="00771EC4">
        <w:rPr>
          <w:rFonts w:ascii="Helvetica" w:hAnsi="Helvetica" w:cs="Helvetica"/>
          <w:b/>
          <w:bCs/>
        </w:rPr>
        <w:t>S</w:t>
      </w:r>
      <w:r w:rsidR="00676146" w:rsidRPr="00771EC4">
        <w:rPr>
          <w:rFonts w:ascii="Helvetica" w:hAnsi="Helvetica" w:cs="Helvetica"/>
          <w:b/>
          <w:bCs/>
        </w:rPr>
        <w:t>enio</w:t>
      </w:r>
      <w:r w:rsidRPr="00771EC4">
        <w:rPr>
          <w:rFonts w:ascii="Helvetica" w:hAnsi="Helvetica" w:cs="Helvetica"/>
          <w:b/>
          <w:bCs/>
        </w:rPr>
        <w:t>r</w:t>
      </w:r>
      <w:r w:rsidR="007451B1" w:rsidRPr="00771EC4">
        <w:rPr>
          <w:rFonts w:ascii="Helvetica" w:hAnsi="Helvetica" w:cs="Helvetica"/>
          <w:b/>
          <w:bCs/>
        </w:rPr>
        <w:t xml:space="preserve"> </w:t>
      </w:r>
      <w:r w:rsidR="007223D6" w:rsidRPr="00771EC4">
        <w:rPr>
          <w:rFonts w:ascii="Helvetica" w:hAnsi="Helvetica" w:cs="Helvetica"/>
          <w:b/>
          <w:bCs/>
        </w:rPr>
        <w:t>Business</w:t>
      </w:r>
      <w:r w:rsidRPr="00771EC4">
        <w:rPr>
          <w:rFonts w:ascii="Helvetica" w:hAnsi="Helvetica" w:cs="Helvetica"/>
          <w:b/>
          <w:bCs/>
        </w:rPr>
        <w:t xml:space="preserve"> </w:t>
      </w:r>
      <w:r w:rsidR="00380E04">
        <w:rPr>
          <w:rFonts w:ascii="Helvetica" w:hAnsi="Helvetica" w:cs="Helvetica"/>
          <w:b/>
          <w:bCs/>
        </w:rPr>
        <w:t xml:space="preserve">System </w:t>
      </w:r>
      <w:r w:rsidR="007223D6" w:rsidRPr="00771EC4">
        <w:rPr>
          <w:rFonts w:ascii="Helvetica" w:hAnsi="Helvetica" w:cs="Helvetica"/>
          <w:b/>
          <w:bCs/>
        </w:rPr>
        <w:t>Analyst</w:t>
      </w:r>
      <w:r w:rsidRPr="00771EC4">
        <w:rPr>
          <w:rFonts w:ascii="Helvetica" w:hAnsi="Helvetica" w:cs="Helvetica"/>
          <w:b/>
          <w:bCs/>
        </w:rPr>
        <w:t xml:space="preserve">                                                                                                                          </w:t>
      </w:r>
    </w:p>
    <w:p w14:paraId="69B10B3C" w14:textId="63CF826A" w:rsidR="0079705B" w:rsidRPr="00771EC4" w:rsidRDefault="0079705B" w:rsidP="00374B77">
      <w:pPr>
        <w:jc w:val="both"/>
        <w:rPr>
          <w:rFonts w:ascii="Helvetica" w:hAnsi="Helvetica" w:cs="Helvetica"/>
          <w:b/>
          <w:bCs/>
          <w:sz w:val="20"/>
          <w:szCs w:val="20"/>
        </w:rPr>
      </w:pPr>
    </w:p>
    <w:tbl>
      <w:tblPr>
        <w:tblStyle w:val="TableGrid"/>
        <w:tblW w:w="10493" w:type="dxa"/>
        <w:tblInd w:w="137" w:type="dxa"/>
        <w:tblLook w:val="04A0" w:firstRow="1" w:lastRow="0" w:firstColumn="1" w:lastColumn="0" w:noHBand="0" w:noVBand="1"/>
      </w:tblPr>
      <w:tblGrid>
        <w:gridCol w:w="10493"/>
      </w:tblGrid>
      <w:tr w:rsidR="00610E08" w:rsidRPr="00771EC4" w14:paraId="2ED0D593" w14:textId="77777777" w:rsidTr="00EE64D5">
        <w:trPr>
          <w:trHeight w:val="620"/>
        </w:trPr>
        <w:tc>
          <w:tcPr>
            <w:tcW w:w="10493" w:type="dxa"/>
          </w:tcPr>
          <w:p w14:paraId="238DBA42" w14:textId="7980DB36" w:rsidR="000015B4" w:rsidRPr="00771EC4" w:rsidRDefault="000015B4" w:rsidP="000015B4">
            <w:pPr>
              <w:jc w:val="both"/>
              <w:rPr>
                <w:rFonts w:ascii="Helvetica" w:hAnsi="Helvetica" w:cs="Helvetica"/>
                <w:b/>
                <w:bCs/>
                <w:sz w:val="20"/>
                <w:szCs w:val="20"/>
              </w:rPr>
            </w:pPr>
            <w:r w:rsidRPr="00771EC4">
              <w:rPr>
                <w:rFonts w:ascii="Helvetica" w:hAnsi="Helvetica" w:cs="Helvetica"/>
                <w:b/>
                <w:bCs/>
                <w:sz w:val="20"/>
                <w:szCs w:val="20"/>
              </w:rPr>
              <w:t xml:space="preserve">Project </w:t>
            </w:r>
            <w:r>
              <w:rPr>
                <w:rFonts w:ascii="Helvetica" w:hAnsi="Helvetica" w:cs="Helvetica"/>
                <w:b/>
                <w:bCs/>
                <w:sz w:val="20"/>
                <w:szCs w:val="20"/>
              </w:rPr>
              <w:t>1</w:t>
            </w:r>
            <w:r w:rsidRPr="00771EC4">
              <w:rPr>
                <w:rFonts w:ascii="Helvetica" w:hAnsi="Helvetica" w:cs="Helvetica"/>
                <w:b/>
                <w:bCs/>
                <w:sz w:val="20"/>
                <w:szCs w:val="20"/>
              </w:rPr>
              <w:t xml:space="preserve">: Integration of </w:t>
            </w:r>
            <w:proofErr w:type="spellStart"/>
            <w:r w:rsidRPr="00771EC4">
              <w:rPr>
                <w:rFonts w:ascii="Helvetica" w:hAnsi="Helvetica" w:cs="Helvetica"/>
                <w:b/>
                <w:bCs/>
                <w:sz w:val="20"/>
                <w:szCs w:val="20"/>
              </w:rPr>
              <w:t>Fednow</w:t>
            </w:r>
            <w:proofErr w:type="spellEnd"/>
            <w:r w:rsidRPr="00771EC4">
              <w:rPr>
                <w:rFonts w:ascii="Helvetica" w:hAnsi="Helvetica" w:cs="Helvetica"/>
                <w:b/>
                <w:bCs/>
                <w:sz w:val="20"/>
                <w:szCs w:val="20"/>
              </w:rPr>
              <w:t xml:space="preserve"> Service in The Core Banking System</w:t>
            </w:r>
          </w:p>
          <w:p w14:paraId="504CF83A" w14:textId="013EAACB" w:rsidR="000015B4" w:rsidRDefault="009B2CEE" w:rsidP="000015B4">
            <w:pPr>
              <w:jc w:val="both"/>
              <w:rPr>
                <w:rFonts w:ascii="Helvetica" w:hAnsi="Helvetica" w:cs="Helvetica"/>
                <w:sz w:val="20"/>
                <w:szCs w:val="20"/>
              </w:rPr>
            </w:pPr>
            <w:r>
              <w:rPr>
                <w:rFonts w:ascii="Helvetica" w:hAnsi="Helvetica" w:cs="Helvetica"/>
                <w:sz w:val="20"/>
                <w:szCs w:val="20"/>
              </w:rPr>
              <w:t>M</w:t>
            </w:r>
            <w:r w:rsidR="00EE64D5" w:rsidRPr="00EE64D5">
              <w:rPr>
                <w:rFonts w:ascii="Helvetica" w:hAnsi="Helvetica" w:cs="Helvetica"/>
                <w:sz w:val="20"/>
                <w:szCs w:val="20"/>
              </w:rPr>
              <w:t>odernization of the bank’s payment infrastructure by integrating FedNow for real-time payments alongside ACH, Fedwire, and Zelle. Enabled payment agility, interoperability, and faster transaction speeds. Enhanced fraud risk management, ensured requirements traceability, and strengthened compliance layers. Delivered 24/7 processing, improving customer experience and operational resilience.</w:t>
            </w:r>
          </w:p>
          <w:p w14:paraId="14CC04E2" w14:textId="77777777" w:rsidR="00EE64D5" w:rsidRDefault="00EE64D5" w:rsidP="000015B4">
            <w:pPr>
              <w:jc w:val="both"/>
              <w:rPr>
                <w:rFonts w:ascii="Helvetica" w:hAnsi="Helvetica" w:cs="Helvetica"/>
                <w:b/>
                <w:bCs/>
                <w:sz w:val="20"/>
                <w:szCs w:val="20"/>
              </w:rPr>
            </w:pPr>
          </w:p>
          <w:p w14:paraId="40F80462" w14:textId="0EF07C69" w:rsidR="001306A1" w:rsidRPr="00771EC4" w:rsidRDefault="001306A1" w:rsidP="00374B77">
            <w:pPr>
              <w:jc w:val="both"/>
              <w:rPr>
                <w:rFonts w:ascii="Helvetica" w:hAnsi="Helvetica" w:cs="Helvetica"/>
                <w:b/>
                <w:bCs/>
                <w:sz w:val="20"/>
                <w:szCs w:val="20"/>
              </w:rPr>
            </w:pPr>
            <w:r w:rsidRPr="00771EC4">
              <w:rPr>
                <w:rFonts w:ascii="Helvetica" w:hAnsi="Helvetica" w:cs="Helvetica"/>
                <w:b/>
                <w:bCs/>
                <w:sz w:val="20"/>
                <w:szCs w:val="20"/>
              </w:rPr>
              <w:t xml:space="preserve">Project </w:t>
            </w:r>
            <w:r w:rsidR="000015B4">
              <w:rPr>
                <w:rFonts w:ascii="Helvetica" w:hAnsi="Helvetica" w:cs="Helvetica"/>
                <w:b/>
                <w:bCs/>
                <w:sz w:val="20"/>
                <w:szCs w:val="20"/>
              </w:rPr>
              <w:t>2</w:t>
            </w:r>
            <w:r w:rsidRPr="00771EC4">
              <w:rPr>
                <w:rFonts w:ascii="Helvetica" w:hAnsi="Helvetica" w:cs="Helvetica"/>
                <w:b/>
                <w:bCs/>
                <w:sz w:val="20"/>
                <w:szCs w:val="20"/>
              </w:rPr>
              <w:t xml:space="preserve">: Treasury &amp; Cash Flow </w:t>
            </w:r>
            <w:r w:rsidR="00D46E6B" w:rsidRPr="00771EC4">
              <w:rPr>
                <w:rFonts w:ascii="Helvetica" w:hAnsi="Helvetica" w:cs="Helvetica"/>
                <w:b/>
                <w:bCs/>
                <w:sz w:val="20"/>
                <w:szCs w:val="20"/>
              </w:rPr>
              <w:t>Compliance Management</w:t>
            </w:r>
            <w:r w:rsidRPr="00771EC4">
              <w:rPr>
                <w:rFonts w:ascii="Helvetica" w:hAnsi="Helvetica" w:cs="Helvetica"/>
                <w:b/>
                <w:bCs/>
                <w:sz w:val="20"/>
                <w:szCs w:val="20"/>
              </w:rPr>
              <w:t xml:space="preserve"> System</w:t>
            </w:r>
          </w:p>
          <w:p w14:paraId="5E7AF9DF" w14:textId="6A46C34D" w:rsidR="00EE64D5" w:rsidRPr="00EE64D5" w:rsidRDefault="00EE64D5" w:rsidP="0040316C">
            <w:pPr>
              <w:jc w:val="both"/>
              <w:rPr>
                <w:rFonts w:ascii="Helvetica" w:hAnsi="Helvetica" w:cs="Helvetica"/>
                <w:sz w:val="20"/>
                <w:szCs w:val="20"/>
              </w:rPr>
            </w:pPr>
            <w:r w:rsidRPr="00EE64D5">
              <w:rPr>
                <w:rFonts w:ascii="Helvetica" w:hAnsi="Helvetica" w:cs="Helvetica"/>
                <w:sz w:val="20"/>
                <w:szCs w:val="20"/>
              </w:rPr>
              <w:t>Integrated a Treasury &amp; Cash Flow Management System with Core Banking to improve liquidity oversight and real-time cash visibility. Leveraged historical data and rule-based logic to optimize working capital and automate liquidity deployment. Delivered proactive risk management through real-time reporting. Streamlined operations, reduced costs, and enhanced cash flow accuracy.</w:t>
            </w:r>
          </w:p>
        </w:tc>
      </w:tr>
    </w:tbl>
    <w:p w14:paraId="0BA7F772" w14:textId="77777777" w:rsidR="00BF3C78" w:rsidRDefault="00BF3C78" w:rsidP="00374B77">
      <w:pPr>
        <w:shd w:val="clear" w:color="auto" w:fill="FFFFFF"/>
        <w:spacing w:line="276" w:lineRule="auto"/>
        <w:jc w:val="both"/>
        <w:rPr>
          <w:rFonts w:ascii="Helvetica" w:hAnsi="Helvetica" w:cs="Helvetica"/>
          <w:b/>
          <w:bCs/>
          <w:sz w:val="20"/>
          <w:szCs w:val="20"/>
          <w:u w:val="single"/>
        </w:rPr>
      </w:pPr>
    </w:p>
    <w:p w14:paraId="1C9E4205" w14:textId="758E5F74" w:rsidR="00610E08" w:rsidRPr="00771EC4" w:rsidRDefault="00610E08" w:rsidP="00374B77">
      <w:pPr>
        <w:shd w:val="clear" w:color="auto" w:fill="FFFFFF"/>
        <w:spacing w:line="276" w:lineRule="auto"/>
        <w:jc w:val="both"/>
        <w:rPr>
          <w:rFonts w:ascii="Helvetica" w:hAnsi="Helvetica" w:cs="Helvetica"/>
          <w:b/>
          <w:bCs/>
          <w:sz w:val="20"/>
          <w:szCs w:val="20"/>
          <w:u w:val="single"/>
        </w:rPr>
      </w:pPr>
      <w:r w:rsidRPr="00771EC4">
        <w:rPr>
          <w:rFonts w:ascii="Helvetica" w:hAnsi="Helvetica" w:cs="Helvetica"/>
          <w:b/>
          <w:bCs/>
          <w:sz w:val="20"/>
          <w:szCs w:val="20"/>
          <w:u w:val="single"/>
        </w:rPr>
        <w:t>Roles and Responsibilities:</w:t>
      </w:r>
    </w:p>
    <w:p w14:paraId="31992E51" w14:textId="60E451C3" w:rsidR="00864311" w:rsidRPr="00330667" w:rsidRDefault="00864311" w:rsidP="00864311">
      <w:pPr>
        <w:pStyle w:val="NormalWeb"/>
        <w:numPr>
          <w:ilvl w:val="0"/>
          <w:numId w:val="15"/>
        </w:numPr>
        <w:spacing w:before="0" w:beforeAutospacing="0" w:after="0" w:afterAutospacing="0"/>
        <w:ind w:left="360"/>
        <w:jc w:val="both"/>
        <w:rPr>
          <w:rFonts w:ascii="Helvetica" w:hAnsi="Helvetica" w:cs="Helvetica"/>
          <w:sz w:val="20"/>
          <w:szCs w:val="20"/>
        </w:rPr>
      </w:pPr>
      <w:r w:rsidRPr="00330667">
        <w:rPr>
          <w:rFonts w:ascii="Helvetica" w:hAnsi="Helvetica" w:cs="Helvetica"/>
          <w:sz w:val="20"/>
          <w:szCs w:val="20"/>
        </w:rPr>
        <w:t xml:space="preserve">Gained a deep understanding of project </w:t>
      </w:r>
      <w:r w:rsidRPr="00330667">
        <w:rPr>
          <w:rFonts w:ascii="Helvetica" w:hAnsi="Helvetica" w:cs="Helvetica"/>
          <w:b/>
          <w:bCs/>
          <w:sz w:val="20"/>
          <w:szCs w:val="20"/>
        </w:rPr>
        <w:t>requirements, scope,</w:t>
      </w:r>
      <w:r w:rsidRPr="00330667">
        <w:rPr>
          <w:rFonts w:ascii="Helvetica" w:hAnsi="Helvetica" w:cs="Helvetica"/>
          <w:sz w:val="20"/>
          <w:szCs w:val="20"/>
        </w:rPr>
        <w:t xml:space="preserve"> and objectives by collaborating with key </w:t>
      </w:r>
      <w:r w:rsidRPr="00330667">
        <w:rPr>
          <w:rFonts w:ascii="Helvetica" w:hAnsi="Helvetica" w:cs="Helvetica"/>
          <w:b/>
          <w:bCs/>
          <w:sz w:val="20"/>
          <w:szCs w:val="20"/>
        </w:rPr>
        <w:t>stakeholders</w:t>
      </w:r>
      <w:r w:rsidRPr="00330667">
        <w:rPr>
          <w:rFonts w:ascii="Helvetica" w:hAnsi="Helvetica" w:cs="Helvetica"/>
          <w:sz w:val="20"/>
          <w:szCs w:val="20"/>
        </w:rPr>
        <w:t xml:space="preserve"> from Treasury, Risk, </w:t>
      </w:r>
      <w:r w:rsidRPr="00330667">
        <w:rPr>
          <w:rFonts w:ascii="Helvetica" w:hAnsi="Helvetica" w:cs="Helvetica"/>
          <w:b/>
          <w:bCs/>
          <w:sz w:val="20"/>
          <w:szCs w:val="20"/>
        </w:rPr>
        <w:t>Compliance</w:t>
      </w:r>
      <w:r w:rsidRPr="00330667">
        <w:rPr>
          <w:rFonts w:ascii="Helvetica" w:hAnsi="Helvetica" w:cs="Helvetica"/>
          <w:sz w:val="20"/>
          <w:szCs w:val="20"/>
        </w:rPr>
        <w:t xml:space="preserve">, Payments, and IT teams to ensure alignment with business goals, </w:t>
      </w:r>
      <w:r w:rsidRPr="00330667">
        <w:rPr>
          <w:rFonts w:ascii="Helvetica" w:hAnsi="Helvetica" w:cs="Helvetica"/>
          <w:b/>
          <w:bCs/>
          <w:sz w:val="20"/>
          <w:szCs w:val="20"/>
        </w:rPr>
        <w:t>regulatory mandates</w:t>
      </w:r>
      <w:r w:rsidRPr="00330667">
        <w:rPr>
          <w:rFonts w:ascii="Helvetica" w:hAnsi="Helvetica" w:cs="Helvetica"/>
          <w:sz w:val="20"/>
          <w:szCs w:val="20"/>
        </w:rPr>
        <w:t>, and technical feasibility.</w:t>
      </w:r>
    </w:p>
    <w:p w14:paraId="7954C01F" w14:textId="77777777" w:rsidR="00864311" w:rsidRPr="00330667" w:rsidRDefault="00864311" w:rsidP="00864311">
      <w:pPr>
        <w:pStyle w:val="NormalWeb"/>
        <w:numPr>
          <w:ilvl w:val="0"/>
          <w:numId w:val="15"/>
        </w:numPr>
        <w:spacing w:before="0" w:beforeAutospacing="0" w:after="0" w:afterAutospacing="0"/>
        <w:ind w:left="360"/>
        <w:jc w:val="both"/>
        <w:rPr>
          <w:rFonts w:ascii="Helvetica" w:hAnsi="Helvetica" w:cs="Helvetica"/>
          <w:sz w:val="20"/>
          <w:szCs w:val="20"/>
        </w:rPr>
      </w:pPr>
      <w:r w:rsidRPr="00330667">
        <w:rPr>
          <w:rFonts w:ascii="Helvetica" w:hAnsi="Helvetica" w:cs="Helvetica"/>
          <w:sz w:val="20"/>
          <w:szCs w:val="20"/>
        </w:rPr>
        <w:lastRenderedPageBreak/>
        <w:t xml:space="preserve">Facilitated comprehensive </w:t>
      </w:r>
      <w:r w:rsidRPr="00330667">
        <w:rPr>
          <w:rFonts w:ascii="Helvetica" w:hAnsi="Helvetica" w:cs="Helvetica"/>
          <w:b/>
          <w:bCs/>
          <w:sz w:val="20"/>
          <w:szCs w:val="20"/>
        </w:rPr>
        <w:t>requirement elicitation</w:t>
      </w:r>
      <w:r w:rsidRPr="00330667">
        <w:rPr>
          <w:rFonts w:ascii="Helvetica" w:hAnsi="Helvetica" w:cs="Helvetica"/>
          <w:sz w:val="20"/>
          <w:szCs w:val="20"/>
        </w:rPr>
        <w:t xml:space="preserve"> workshops and Joint Application Development (</w:t>
      </w:r>
      <w:r w:rsidRPr="00330667">
        <w:rPr>
          <w:rFonts w:ascii="Helvetica" w:hAnsi="Helvetica" w:cs="Helvetica"/>
          <w:b/>
          <w:bCs/>
          <w:sz w:val="20"/>
          <w:szCs w:val="20"/>
        </w:rPr>
        <w:t>JAD</w:t>
      </w:r>
      <w:r w:rsidRPr="00330667">
        <w:rPr>
          <w:rFonts w:ascii="Helvetica" w:hAnsi="Helvetica" w:cs="Helvetica"/>
          <w:sz w:val="20"/>
          <w:szCs w:val="20"/>
        </w:rPr>
        <w:t xml:space="preserve">) sessions with Treasury, Risk, Compliance, Payments, and IT teams, clearly documenting business, regulatory, and technical requirements in </w:t>
      </w:r>
      <w:r w:rsidRPr="00330667">
        <w:rPr>
          <w:rFonts w:ascii="Helvetica" w:hAnsi="Helvetica" w:cs="Helvetica"/>
          <w:b/>
          <w:bCs/>
          <w:sz w:val="20"/>
          <w:szCs w:val="20"/>
        </w:rPr>
        <w:t>Business Requirements</w:t>
      </w:r>
      <w:r w:rsidRPr="00330667">
        <w:rPr>
          <w:rFonts w:ascii="Helvetica" w:hAnsi="Helvetica" w:cs="Helvetica"/>
          <w:sz w:val="20"/>
          <w:szCs w:val="20"/>
        </w:rPr>
        <w:t xml:space="preserve"> </w:t>
      </w:r>
      <w:r w:rsidRPr="00330667">
        <w:rPr>
          <w:rFonts w:ascii="Helvetica" w:hAnsi="Helvetica" w:cs="Helvetica"/>
          <w:b/>
          <w:bCs/>
          <w:sz w:val="20"/>
          <w:szCs w:val="20"/>
        </w:rPr>
        <w:t>Documents</w:t>
      </w:r>
      <w:r w:rsidRPr="00330667">
        <w:rPr>
          <w:rFonts w:ascii="Helvetica" w:hAnsi="Helvetica" w:cs="Helvetica"/>
          <w:sz w:val="20"/>
          <w:szCs w:val="20"/>
        </w:rPr>
        <w:t xml:space="preserve"> (</w:t>
      </w:r>
      <w:r w:rsidRPr="00330667">
        <w:rPr>
          <w:rFonts w:ascii="Helvetica" w:hAnsi="Helvetica" w:cs="Helvetica"/>
          <w:b/>
          <w:bCs/>
          <w:sz w:val="20"/>
          <w:szCs w:val="20"/>
        </w:rPr>
        <w:t>BRD</w:t>
      </w:r>
      <w:r w:rsidRPr="00330667">
        <w:rPr>
          <w:rFonts w:ascii="Helvetica" w:hAnsi="Helvetica" w:cs="Helvetica"/>
          <w:sz w:val="20"/>
          <w:szCs w:val="20"/>
        </w:rPr>
        <w:t xml:space="preserve">) &amp; </w:t>
      </w:r>
      <w:r w:rsidRPr="00330667">
        <w:rPr>
          <w:rFonts w:ascii="Helvetica" w:hAnsi="Helvetica" w:cs="Helvetica"/>
          <w:b/>
          <w:bCs/>
          <w:sz w:val="20"/>
          <w:szCs w:val="20"/>
        </w:rPr>
        <w:t>Functional Specifications</w:t>
      </w:r>
      <w:r w:rsidRPr="00330667">
        <w:rPr>
          <w:rFonts w:ascii="Helvetica" w:hAnsi="Helvetica" w:cs="Helvetica"/>
          <w:sz w:val="20"/>
          <w:szCs w:val="20"/>
        </w:rPr>
        <w:t xml:space="preserve"> (</w:t>
      </w:r>
      <w:r w:rsidRPr="00330667">
        <w:rPr>
          <w:rFonts w:ascii="Helvetica" w:hAnsi="Helvetica" w:cs="Helvetica"/>
          <w:b/>
          <w:bCs/>
          <w:sz w:val="20"/>
          <w:szCs w:val="20"/>
        </w:rPr>
        <w:t>FSD/FRD).</w:t>
      </w:r>
    </w:p>
    <w:p w14:paraId="435B57AD" w14:textId="77777777" w:rsidR="00864311" w:rsidRPr="00330667" w:rsidRDefault="00864311" w:rsidP="00864311">
      <w:pPr>
        <w:pStyle w:val="NormalWeb"/>
        <w:numPr>
          <w:ilvl w:val="0"/>
          <w:numId w:val="15"/>
        </w:numPr>
        <w:spacing w:before="0" w:beforeAutospacing="0" w:after="0" w:afterAutospacing="0"/>
        <w:ind w:left="360"/>
        <w:jc w:val="both"/>
        <w:rPr>
          <w:rFonts w:ascii="Helvetica" w:hAnsi="Helvetica" w:cs="Helvetica"/>
          <w:sz w:val="20"/>
          <w:szCs w:val="20"/>
        </w:rPr>
      </w:pPr>
      <w:r w:rsidRPr="00330667">
        <w:rPr>
          <w:rFonts w:ascii="Helvetica" w:hAnsi="Helvetica" w:cs="Helvetica"/>
          <w:sz w:val="20"/>
          <w:szCs w:val="20"/>
        </w:rPr>
        <w:t xml:space="preserve">Conducted detailed </w:t>
      </w:r>
      <w:r w:rsidRPr="00330667">
        <w:rPr>
          <w:rFonts w:ascii="Helvetica" w:hAnsi="Helvetica" w:cs="Helvetica"/>
          <w:b/>
          <w:bCs/>
          <w:sz w:val="20"/>
          <w:szCs w:val="20"/>
        </w:rPr>
        <w:t xml:space="preserve">gap </w:t>
      </w:r>
      <w:r w:rsidRPr="00330667">
        <w:rPr>
          <w:rFonts w:ascii="Helvetica" w:hAnsi="Helvetica" w:cs="Helvetica"/>
          <w:sz w:val="20"/>
          <w:szCs w:val="20"/>
        </w:rPr>
        <w:t>and</w:t>
      </w:r>
      <w:r w:rsidRPr="00330667">
        <w:rPr>
          <w:rFonts w:ascii="Helvetica" w:hAnsi="Helvetica" w:cs="Helvetica"/>
          <w:b/>
          <w:bCs/>
          <w:sz w:val="20"/>
          <w:szCs w:val="20"/>
        </w:rPr>
        <w:t xml:space="preserve"> impact analysis</w:t>
      </w:r>
      <w:r w:rsidRPr="00330667">
        <w:rPr>
          <w:rFonts w:ascii="Helvetica" w:hAnsi="Helvetica" w:cs="Helvetica"/>
          <w:sz w:val="20"/>
          <w:szCs w:val="20"/>
        </w:rPr>
        <w:t xml:space="preserve"> between current-state Treasury and Payment workflows and future-state integrations, clearly identifying banking compliance gaps and operational improvement opportunities.</w:t>
      </w:r>
    </w:p>
    <w:p w14:paraId="223F6FC6" w14:textId="77777777" w:rsidR="00864311" w:rsidRPr="00330667" w:rsidRDefault="00864311" w:rsidP="00864311">
      <w:pPr>
        <w:pStyle w:val="NormalWeb"/>
        <w:numPr>
          <w:ilvl w:val="0"/>
          <w:numId w:val="15"/>
        </w:numPr>
        <w:spacing w:before="0" w:beforeAutospacing="0" w:after="0" w:afterAutospacing="0"/>
        <w:ind w:left="360"/>
        <w:jc w:val="both"/>
        <w:rPr>
          <w:rFonts w:ascii="Helvetica" w:hAnsi="Helvetica" w:cs="Helvetica"/>
          <w:sz w:val="20"/>
          <w:szCs w:val="20"/>
        </w:rPr>
      </w:pPr>
      <w:r w:rsidRPr="00330667">
        <w:rPr>
          <w:rFonts w:ascii="Helvetica" w:hAnsi="Helvetica" w:cs="Helvetica"/>
          <w:sz w:val="20"/>
          <w:szCs w:val="20"/>
        </w:rPr>
        <w:t xml:space="preserve">Acted as a primary liaison with </w:t>
      </w:r>
      <w:r w:rsidRPr="00330667">
        <w:rPr>
          <w:rFonts w:ascii="Helvetica" w:hAnsi="Helvetica" w:cs="Helvetica"/>
          <w:b/>
          <w:bCs/>
          <w:sz w:val="20"/>
          <w:szCs w:val="20"/>
        </w:rPr>
        <w:t>senior stakeholders</w:t>
      </w:r>
      <w:r w:rsidRPr="00330667">
        <w:rPr>
          <w:rFonts w:ascii="Helvetica" w:hAnsi="Helvetica" w:cs="Helvetica"/>
          <w:sz w:val="20"/>
          <w:szCs w:val="20"/>
        </w:rPr>
        <w:t xml:space="preserve"> and </w:t>
      </w:r>
      <w:r w:rsidRPr="00330667">
        <w:rPr>
          <w:rFonts w:ascii="Helvetica" w:hAnsi="Helvetica" w:cs="Helvetica"/>
          <w:b/>
          <w:bCs/>
          <w:sz w:val="20"/>
          <w:szCs w:val="20"/>
        </w:rPr>
        <w:t>regulatory compliance teams,</w:t>
      </w:r>
      <w:r w:rsidRPr="00330667">
        <w:rPr>
          <w:rFonts w:ascii="Helvetica" w:hAnsi="Helvetica" w:cs="Helvetica"/>
          <w:sz w:val="20"/>
          <w:szCs w:val="20"/>
        </w:rPr>
        <w:t xml:space="preserve"> ensuring continuous alignment of project deliverables with banking compliance requirements and regulatory expectations.</w:t>
      </w:r>
    </w:p>
    <w:p w14:paraId="76AFD64B" w14:textId="77777777" w:rsidR="00864311" w:rsidRPr="00330667" w:rsidRDefault="00864311" w:rsidP="00864311">
      <w:pPr>
        <w:pStyle w:val="NormalWeb"/>
        <w:numPr>
          <w:ilvl w:val="0"/>
          <w:numId w:val="15"/>
        </w:numPr>
        <w:spacing w:before="0" w:beforeAutospacing="0" w:after="0" w:afterAutospacing="0"/>
        <w:ind w:left="360"/>
        <w:jc w:val="both"/>
        <w:rPr>
          <w:rFonts w:ascii="Helvetica" w:hAnsi="Helvetica" w:cs="Helvetica"/>
          <w:sz w:val="20"/>
          <w:szCs w:val="20"/>
        </w:rPr>
      </w:pPr>
      <w:r w:rsidRPr="00330667">
        <w:rPr>
          <w:rFonts w:ascii="Helvetica" w:hAnsi="Helvetica" w:cs="Helvetica"/>
          <w:b/>
          <w:bCs/>
          <w:sz w:val="20"/>
          <w:szCs w:val="20"/>
        </w:rPr>
        <w:t>Managed multiple project priorities</w:t>
      </w:r>
      <w:r w:rsidRPr="00330667">
        <w:rPr>
          <w:rFonts w:ascii="Helvetica" w:hAnsi="Helvetica" w:cs="Helvetica"/>
          <w:sz w:val="20"/>
          <w:szCs w:val="20"/>
        </w:rPr>
        <w:t xml:space="preserve"> simultaneously, balancing demands from liquidity management, cash flow optimization, real-time payment integration, and compliance reporting.</w:t>
      </w:r>
    </w:p>
    <w:p w14:paraId="52BCF381" w14:textId="77777777" w:rsidR="00864311" w:rsidRPr="00330667" w:rsidRDefault="00864311" w:rsidP="00864311">
      <w:pPr>
        <w:pStyle w:val="NormalWeb"/>
        <w:numPr>
          <w:ilvl w:val="0"/>
          <w:numId w:val="15"/>
        </w:numPr>
        <w:spacing w:before="0" w:beforeAutospacing="0" w:after="0" w:afterAutospacing="0"/>
        <w:ind w:left="360"/>
        <w:jc w:val="both"/>
        <w:rPr>
          <w:rFonts w:ascii="Helvetica" w:hAnsi="Helvetica" w:cs="Helvetica"/>
          <w:sz w:val="20"/>
          <w:szCs w:val="20"/>
        </w:rPr>
      </w:pPr>
      <w:r w:rsidRPr="00330667">
        <w:rPr>
          <w:rFonts w:ascii="Helvetica" w:hAnsi="Helvetica" w:cs="Helvetica"/>
          <w:sz w:val="20"/>
          <w:szCs w:val="20"/>
        </w:rPr>
        <w:t xml:space="preserve">Developed and maintained detailed </w:t>
      </w:r>
      <w:r w:rsidRPr="00330667">
        <w:rPr>
          <w:rFonts w:ascii="Helvetica" w:hAnsi="Helvetica" w:cs="Helvetica"/>
          <w:b/>
          <w:bCs/>
          <w:sz w:val="20"/>
          <w:szCs w:val="20"/>
        </w:rPr>
        <w:t>project artifacts</w:t>
      </w:r>
      <w:r w:rsidRPr="00330667">
        <w:rPr>
          <w:rFonts w:ascii="Helvetica" w:hAnsi="Helvetica" w:cs="Helvetica"/>
          <w:sz w:val="20"/>
          <w:szCs w:val="20"/>
        </w:rPr>
        <w:t xml:space="preserve"> and documentation within central knowledge repositories in </w:t>
      </w:r>
      <w:r w:rsidRPr="00330667">
        <w:rPr>
          <w:rFonts w:ascii="Helvetica" w:hAnsi="Helvetica" w:cs="Helvetica"/>
          <w:b/>
          <w:bCs/>
          <w:sz w:val="20"/>
          <w:szCs w:val="20"/>
        </w:rPr>
        <w:t>SharePoint</w:t>
      </w:r>
      <w:r w:rsidRPr="00330667">
        <w:rPr>
          <w:rFonts w:ascii="Helvetica" w:hAnsi="Helvetica" w:cs="Helvetica"/>
          <w:sz w:val="20"/>
          <w:szCs w:val="20"/>
        </w:rPr>
        <w:t>, ensuring compliance-related documentation was readily accessible for audits and regulatory reviews.</w:t>
      </w:r>
    </w:p>
    <w:p w14:paraId="226CE18E" w14:textId="77777777" w:rsidR="00224546" w:rsidRPr="00224546" w:rsidRDefault="00224546" w:rsidP="0036023F">
      <w:pPr>
        <w:pStyle w:val="NormalWeb"/>
        <w:numPr>
          <w:ilvl w:val="0"/>
          <w:numId w:val="15"/>
        </w:numPr>
        <w:spacing w:before="0" w:beforeAutospacing="0" w:after="0" w:afterAutospacing="0"/>
        <w:ind w:left="360"/>
        <w:jc w:val="both"/>
        <w:rPr>
          <w:rFonts w:ascii="Helvetica" w:hAnsi="Helvetica" w:cs="Helvetica"/>
          <w:sz w:val="20"/>
          <w:szCs w:val="20"/>
        </w:rPr>
      </w:pPr>
      <w:r w:rsidRPr="00224546">
        <w:rPr>
          <w:rFonts w:ascii="Helvetica" w:hAnsi="Helvetica" w:cs="Helvetica"/>
          <w:sz w:val="20"/>
          <w:szCs w:val="20"/>
        </w:rPr>
        <w:t xml:space="preserve">Performed regulatory </w:t>
      </w:r>
      <w:r w:rsidRPr="00224546">
        <w:rPr>
          <w:rFonts w:ascii="Helvetica" w:hAnsi="Helvetica" w:cs="Helvetica"/>
          <w:b/>
          <w:bCs/>
          <w:sz w:val="20"/>
          <w:szCs w:val="20"/>
        </w:rPr>
        <w:t>impact assessments</w:t>
      </w:r>
      <w:r w:rsidRPr="00224546">
        <w:rPr>
          <w:rFonts w:ascii="Helvetica" w:hAnsi="Helvetica" w:cs="Helvetica"/>
          <w:sz w:val="20"/>
          <w:szCs w:val="20"/>
        </w:rPr>
        <w:t xml:space="preserve"> to ensure alignment with evolving industry standards, internal policies, and applicable compliance guidelines.</w:t>
      </w:r>
    </w:p>
    <w:p w14:paraId="0E5D8362" w14:textId="1830C7C7" w:rsidR="0036023F" w:rsidRPr="0036023F" w:rsidRDefault="0036023F" w:rsidP="0036023F">
      <w:pPr>
        <w:pStyle w:val="NormalWeb"/>
        <w:numPr>
          <w:ilvl w:val="0"/>
          <w:numId w:val="15"/>
        </w:numPr>
        <w:spacing w:before="0" w:beforeAutospacing="0" w:after="0" w:afterAutospacing="0"/>
        <w:ind w:left="360"/>
        <w:jc w:val="both"/>
        <w:rPr>
          <w:rFonts w:ascii="Helvetica" w:hAnsi="Helvetica" w:cs="Helvetica"/>
          <w:sz w:val="20"/>
          <w:szCs w:val="20"/>
        </w:rPr>
      </w:pPr>
      <w:r w:rsidRPr="0036023F">
        <w:rPr>
          <w:rFonts w:ascii="Helvetica" w:hAnsi="Helvetica" w:cs="Helvetica"/>
          <w:sz w:val="20"/>
          <w:szCs w:val="20"/>
        </w:rPr>
        <w:t xml:space="preserve">Collaborated with business, risk, and IT teams to define and implement standardized onboarding processes and identity verification </w:t>
      </w:r>
      <w:r w:rsidRPr="0036023F">
        <w:rPr>
          <w:rFonts w:ascii="Helvetica" w:hAnsi="Helvetica" w:cs="Helvetica"/>
          <w:b/>
          <w:bCs/>
          <w:sz w:val="20"/>
          <w:szCs w:val="20"/>
        </w:rPr>
        <w:t>workflows</w:t>
      </w:r>
      <w:r w:rsidRPr="0036023F">
        <w:rPr>
          <w:rFonts w:ascii="Helvetica" w:hAnsi="Helvetica" w:cs="Helvetica"/>
          <w:sz w:val="20"/>
          <w:szCs w:val="20"/>
        </w:rPr>
        <w:t>, ensuring alignment with enterprise compliance and operational requirements.</w:t>
      </w:r>
    </w:p>
    <w:p w14:paraId="3DE0F733" w14:textId="220CE2AA" w:rsidR="00EE6AD1" w:rsidRPr="00330667" w:rsidRDefault="00EE6AD1" w:rsidP="00EE6AD1">
      <w:pPr>
        <w:pStyle w:val="NormalWeb"/>
        <w:numPr>
          <w:ilvl w:val="0"/>
          <w:numId w:val="15"/>
        </w:numPr>
        <w:spacing w:before="0" w:beforeAutospacing="0" w:after="0" w:afterAutospacing="0"/>
        <w:ind w:left="360"/>
        <w:jc w:val="both"/>
        <w:rPr>
          <w:rFonts w:ascii="Helvetica" w:hAnsi="Helvetica" w:cs="Helvetica"/>
          <w:sz w:val="20"/>
          <w:szCs w:val="20"/>
        </w:rPr>
      </w:pPr>
      <w:r w:rsidRPr="00330667">
        <w:rPr>
          <w:rFonts w:ascii="Helvetica" w:hAnsi="Helvetica" w:cs="Helvetica"/>
          <w:sz w:val="20"/>
          <w:szCs w:val="20"/>
        </w:rPr>
        <w:t xml:space="preserve">Implemented automated transaction monitoring rules in </w:t>
      </w:r>
      <w:r w:rsidRPr="00330667">
        <w:rPr>
          <w:rFonts w:ascii="Helvetica" w:hAnsi="Helvetica" w:cs="Helvetica"/>
          <w:b/>
          <w:bCs/>
          <w:sz w:val="20"/>
          <w:szCs w:val="20"/>
        </w:rPr>
        <w:t>Actimize</w:t>
      </w:r>
      <w:r w:rsidRPr="00330667">
        <w:rPr>
          <w:rFonts w:ascii="Helvetica" w:hAnsi="Helvetica" w:cs="Helvetica"/>
          <w:sz w:val="20"/>
          <w:szCs w:val="20"/>
        </w:rPr>
        <w:t xml:space="preserve">, enhancing real-time detection and reporting capabilities for </w:t>
      </w:r>
      <w:r w:rsidRPr="00330667">
        <w:rPr>
          <w:rFonts w:ascii="Helvetica" w:hAnsi="Helvetica" w:cs="Helvetica"/>
          <w:b/>
          <w:bCs/>
          <w:sz w:val="20"/>
          <w:szCs w:val="20"/>
        </w:rPr>
        <w:t>AML/KYC</w:t>
      </w:r>
      <w:r w:rsidRPr="00330667">
        <w:rPr>
          <w:rFonts w:ascii="Helvetica" w:hAnsi="Helvetica" w:cs="Helvetica"/>
          <w:sz w:val="20"/>
          <w:szCs w:val="20"/>
        </w:rPr>
        <w:t xml:space="preserve"> violations, suspicious activity, and fraud prevention.</w:t>
      </w:r>
    </w:p>
    <w:p w14:paraId="31F5B1DA" w14:textId="77777777" w:rsidR="00E6053B" w:rsidRDefault="00E6053B" w:rsidP="00416357">
      <w:pPr>
        <w:pStyle w:val="NormalWeb"/>
        <w:numPr>
          <w:ilvl w:val="0"/>
          <w:numId w:val="15"/>
        </w:numPr>
        <w:spacing w:before="0" w:beforeAutospacing="0" w:after="0" w:afterAutospacing="0"/>
        <w:ind w:left="360"/>
        <w:jc w:val="both"/>
        <w:rPr>
          <w:rFonts w:ascii="Helvetica" w:hAnsi="Helvetica" w:cs="Helvetica"/>
          <w:sz w:val="20"/>
          <w:szCs w:val="20"/>
        </w:rPr>
      </w:pPr>
      <w:r w:rsidRPr="00E6053B">
        <w:rPr>
          <w:rFonts w:ascii="Helvetica" w:hAnsi="Helvetica" w:cs="Helvetica"/>
          <w:sz w:val="20"/>
          <w:szCs w:val="20"/>
        </w:rPr>
        <w:t xml:space="preserve">Delivered structured training and demos to business users and stakeholders through engaging </w:t>
      </w:r>
      <w:r w:rsidRPr="00E6053B">
        <w:rPr>
          <w:rFonts w:ascii="Helvetica" w:hAnsi="Helvetica" w:cs="Helvetica"/>
          <w:b/>
          <w:bCs/>
          <w:sz w:val="20"/>
          <w:szCs w:val="20"/>
        </w:rPr>
        <w:t>PowerPoint presentations</w:t>
      </w:r>
      <w:r w:rsidRPr="00E6053B">
        <w:rPr>
          <w:rFonts w:ascii="Helvetica" w:hAnsi="Helvetica" w:cs="Helvetica"/>
          <w:sz w:val="20"/>
          <w:szCs w:val="20"/>
        </w:rPr>
        <w:t>, facilitating the smooth adoption of new systems and processes.</w:t>
      </w:r>
    </w:p>
    <w:p w14:paraId="2B0B4750" w14:textId="281B14B2" w:rsidR="00646C62" w:rsidRDefault="00646C62" w:rsidP="00416357">
      <w:pPr>
        <w:pStyle w:val="NormalWeb"/>
        <w:numPr>
          <w:ilvl w:val="0"/>
          <w:numId w:val="15"/>
        </w:numPr>
        <w:spacing w:before="0" w:beforeAutospacing="0" w:after="0" w:afterAutospacing="0"/>
        <w:ind w:left="360"/>
        <w:jc w:val="both"/>
        <w:rPr>
          <w:rFonts w:ascii="Helvetica" w:hAnsi="Helvetica" w:cs="Helvetica"/>
          <w:sz w:val="20"/>
          <w:szCs w:val="20"/>
        </w:rPr>
      </w:pPr>
      <w:r w:rsidRPr="00646C62">
        <w:rPr>
          <w:rFonts w:ascii="Helvetica" w:hAnsi="Helvetica" w:cs="Helvetica"/>
          <w:sz w:val="20"/>
          <w:szCs w:val="20"/>
        </w:rPr>
        <w:t xml:space="preserve">Prepared detailed stakeholder </w:t>
      </w:r>
      <w:r w:rsidRPr="00646C62">
        <w:rPr>
          <w:rFonts w:ascii="Helvetica" w:hAnsi="Helvetica" w:cs="Helvetica"/>
          <w:b/>
          <w:bCs/>
          <w:sz w:val="20"/>
          <w:szCs w:val="20"/>
        </w:rPr>
        <w:t>reports</w:t>
      </w:r>
      <w:r w:rsidRPr="00646C62">
        <w:rPr>
          <w:rFonts w:ascii="Helvetica" w:hAnsi="Helvetica" w:cs="Helvetica"/>
          <w:sz w:val="20"/>
          <w:szCs w:val="20"/>
        </w:rPr>
        <w:t xml:space="preserve"> and </w:t>
      </w:r>
      <w:r w:rsidRPr="00646C62">
        <w:rPr>
          <w:rFonts w:ascii="Helvetica" w:hAnsi="Helvetica" w:cs="Helvetica"/>
          <w:b/>
          <w:bCs/>
          <w:sz w:val="20"/>
          <w:szCs w:val="20"/>
        </w:rPr>
        <w:t>dashboards</w:t>
      </w:r>
      <w:r w:rsidRPr="00646C62">
        <w:rPr>
          <w:rFonts w:ascii="Helvetica" w:hAnsi="Helvetica" w:cs="Helvetica"/>
          <w:sz w:val="20"/>
          <w:szCs w:val="20"/>
        </w:rPr>
        <w:t xml:space="preserve"> using </w:t>
      </w:r>
      <w:r w:rsidRPr="00646C62">
        <w:rPr>
          <w:rFonts w:ascii="Helvetica" w:hAnsi="Helvetica" w:cs="Helvetica"/>
          <w:b/>
          <w:bCs/>
          <w:sz w:val="20"/>
          <w:szCs w:val="20"/>
        </w:rPr>
        <w:t>Power BI,</w:t>
      </w:r>
      <w:r w:rsidRPr="00646C62">
        <w:rPr>
          <w:rFonts w:ascii="Helvetica" w:hAnsi="Helvetica" w:cs="Helvetica"/>
          <w:sz w:val="20"/>
          <w:szCs w:val="20"/>
        </w:rPr>
        <w:t xml:space="preserve"> effectively summarizing project status, data-driven insights, and key performance indicators for senior business and technical stakeholders.</w:t>
      </w:r>
    </w:p>
    <w:p w14:paraId="7137F651" w14:textId="297B5313" w:rsidR="004F1D6A" w:rsidRPr="00B80142" w:rsidRDefault="004F1D6A" w:rsidP="00B80142">
      <w:pPr>
        <w:pStyle w:val="NormalWeb"/>
        <w:numPr>
          <w:ilvl w:val="0"/>
          <w:numId w:val="15"/>
        </w:numPr>
        <w:spacing w:before="0" w:beforeAutospacing="0" w:after="0" w:afterAutospacing="0"/>
        <w:ind w:left="360"/>
        <w:jc w:val="both"/>
        <w:rPr>
          <w:rFonts w:ascii="Helvetica" w:hAnsi="Helvetica" w:cs="Helvetica"/>
          <w:sz w:val="20"/>
          <w:szCs w:val="20"/>
        </w:rPr>
      </w:pPr>
      <w:r w:rsidRPr="004F1D6A">
        <w:rPr>
          <w:rFonts w:ascii="Helvetica" w:hAnsi="Helvetica" w:cs="Helvetica"/>
          <w:sz w:val="20"/>
          <w:szCs w:val="20"/>
        </w:rPr>
        <w:t xml:space="preserve">Used </w:t>
      </w:r>
      <w:r w:rsidRPr="00B80142">
        <w:rPr>
          <w:rFonts w:ascii="Helvetica" w:hAnsi="Helvetica" w:cs="Helvetica"/>
          <w:b/>
          <w:bCs/>
          <w:sz w:val="20"/>
          <w:szCs w:val="20"/>
        </w:rPr>
        <w:t>JIRA and MS Project</w:t>
      </w:r>
      <w:r w:rsidRPr="004F1D6A">
        <w:rPr>
          <w:rFonts w:ascii="Helvetica" w:hAnsi="Helvetica" w:cs="Helvetica"/>
          <w:sz w:val="20"/>
          <w:szCs w:val="20"/>
        </w:rPr>
        <w:t xml:space="preserve"> to track project progress, manage risks, and document project artifacts.</w:t>
      </w:r>
    </w:p>
    <w:p w14:paraId="2C00669F" w14:textId="0AF17A10" w:rsidR="004F1D6A" w:rsidRDefault="004F1D6A" w:rsidP="00416357">
      <w:pPr>
        <w:pStyle w:val="NormalWeb"/>
        <w:numPr>
          <w:ilvl w:val="0"/>
          <w:numId w:val="15"/>
        </w:numPr>
        <w:spacing w:before="0" w:beforeAutospacing="0" w:after="0" w:afterAutospacing="0"/>
        <w:ind w:left="360"/>
        <w:jc w:val="both"/>
        <w:rPr>
          <w:rFonts w:ascii="Helvetica" w:hAnsi="Helvetica" w:cs="Helvetica"/>
          <w:sz w:val="20"/>
          <w:szCs w:val="20"/>
        </w:rPr>
      </w:pPr>
      <w:r w:rsidRPr="004F1D6A">
        <w:rPr>
          <w:rFonts w:ascii="Helvetica" w:hAnsi="Helvetica" w:cs="Helvetica"/>
          <w:sz w:val="20"/>
          <w:szCs w:val="20"/>
        </w:rPr>
        <w:t xml:space="preserve">Provided </w:t>
      </w:r>
      <w:r w:rsidRPr="00B80142">
        <w:rPr>
          <w:rFonts w:ascii="Helvetica" w:hAnsi="Helvetica" w:cs="Helvetica"/>
          <w:b/>
          <w:bCs/>
          <w:sz w:val="20"/>
          <w:szCs w:val="20"/>
        </w:rPr>
        <w:t>post-implementation support</w:t>
      </w:r>
      <w:r w:rsidRPr="004F1D6A">
        <w:rPr>
          <w:rFonts w:ascii="Helvetica" w:hAnsi="Helvetica" w:cs="Helvetica"/>
          <w:sz w:val="20"/>
          <w:szCs w:val="20"/>
        </w:rPr>
        <w:t xml:space="preserve"> and </w:t>
      </w:r>
      <w:r w:rsidRPr="00B80142">
        <w:rPr>
          <w:rFonts w:ascii="Helvetica" w:hAnsi="Helvetica" w:cs="Helvetica"/>
          <w:b/>
          <w:bCs/>
          <w:sz w:val="20"/>
          <w:szCs w:val="20"/>
        </w:rPr>
        <w:t>audit readiness</w:t>
      </w:r>
      <w:r w:rsidRPr="004F1D6A">
        <w:rPr>
          <w:rFonts w:ascii="Helvetica" w:hAnsi="Helvetica" w:cs="Helvetica"/>
          <w:sz w:val="20"/>
          <w:szCs w:val="20"/>
        </w:rPr>
        <w:t>, ensuring seamless handover of compliance frameworks to risk management teams.</w:t>
      </w:r>
    </w:p>
    <w:p w14:paraId="2BD2C3B1" w14:textId="541AF98B" w:rsidR="009651D9" w:rsidRDefault="00610E08" w:rsidP="00416357">
      <w:pPr>
        <w:spacing w:before="100" w:beforeAutospacing="1" w:after="100" w:afterAutospacing="1"/>
        <w:jc w:val="both"/>
        <w:rPr>
          <w:rFonts w:ascii="Helvetica" w:hAnsi="Helvetica" w:cs="Helvetica"/>
          <w:sz w:val="20"/>
          <w:szCs w:val="20"/>
        </w:rPr>
      </w:pPr>
      <w:r w:rsidRPr="00771EC4">
        <w:rPr>
          <w:rFonts w:ascii="Helvetica" w:hAnsi="Helvetica" w:cs="Helvetica"/>
          <w:b/>
          <w:bCs/>
          <w:sz w:val="20"/>
          <w:szCs w:val="20"/>
          <w:u w:val="single"/>
        </w:rPr>
        <w:t>Environment:</w:t>
      </w:r>
      <w:r w:rsidRPr="00771EC4">
        <w:rPr>
          <w:rFonts w:ascii="Helvetica" w:hAnsi="Helvetica" w:cs="Helvetica"/>
          <w:sz w:val="20"/>
          <w:szCs w:val="20"/>
        </w:rPr>
        <w:t xml:space="preserve"> </w:t>
      </w:r>
      <w:r w:rsidR="009651D9" w:rsidRPr="00771EC4">
        <w:rPr>
          <w:rFonts w:ascii="Helvetica" w:hAnsi="Helvetica" w:cs="Helvetica"/>
          <w:sz w:val="20"/>
          <w:szCs w:val="20"/>
        </w:rPr>
        <w:t>Hybrid SDLC</w:t>
      </w:r>
      <w:r w:rsidR="007B00A1">
        <w:rPr>
          <w:rFonts w:ascii="Helvetica" w:hAnsi="Helvetica" w:cs="Helvetica"/>
          <w:sz w:val="20"/>
          <w:szCs w:val="20"/>
        </w:rPr>
        <w:t>,</w:t>
      </w:r>
      <w:r w:rsidR="009651D9" w:rsidRPr="00771EC4">
        <w:rPr>
          <w:rFonts w:ascii="Helvetica" w:hAnsi="Helvetica" w:cs="Helvetica"/>
          <w:sz w:val="20"/>
          <w:szCs w:val="20"/>
        </w:rPr>
        <w:t xml:space="preserve"> Agile</w:t>
      </w:r>
      <w:r w:rsidR="007B00A1">
        <w:rPr>
          <w:rFonts w:ascii="Helvetica" w:hAnsi="Helvetica" w:cs="Helvetica"/>
          <w:sz w:val="20"/>
          <w:szCs w:val="20"/>
        </w:rPr>
        <w:t xml:space="preserve"> Methodologies</w:t>
      </w:r>
      <w:r w:rsidR="009651D9" w:rsidRPr="00771EC4">
        <w:rPr>
          <w:rFonts w:ascii="Helvetica" w:hAnsi="Helvetica" w:cs="Helvetica"/>
          <w:sz w:val="20"/>
          <w:szCs w:val="20"/>
        </w:rPr>
        <w:t>, Apache Kafka</w:t>
      </w:r>
      <w:r w:rsidR="00DD434F" w:rsidRPr="00771EC4">
        <w:rPr>
          <w:rFonts w:ascii="Helvetica" w:hAnsi="Helvetica" w:cs="Helvetica"/>
          <w:sz w:val="20"/>
          <w:szCs w:val="20"/>
        </w:rPr>
        <w:t xml:space="preserve">, IBM MQ Middleware, </w:t>
      </w:r>
      <w:r w:rsidR="004F1D6A" w:rsidRPr="004F1D6A">
        <w:rPr>
          <w:rFonts w:ascii="Helvetica" w:hAnsi="Helvetica" w:cs="Helvetica"/>
          <w:sz w:val="20"/>
          <w:szCs w:val="20"/>
        </w:rPr>
        <w:t>LexisNexis InstantID</w:t>
      </w:r>
      <w:r w:rsidR="004F1D6A">
        <w:rPr>
          <w:rFonts w:ascii="Helvetica" w:hAnsi="Helvetica" w:cs="Helvetica"/>
          <w:sz w:val="20"/>
          <w:szCs w:val="20"/>
        </w:rPr>
        <w:t xml:space="preserve">, </w:t>
      </w:r>
      <w:r w:rsidR="00DD434F" w:rsidRPr="00771EC4">
        <w:rPr>
          <w:rFonts w:ascii="Helvetica" w:hAnsi="Helvetica" w:cs="Helvetica"/>
          <w:sz w:val="20"/>
          <w:szCs w:val="20"/>
        </w:rPr>
        <w:t>IBM ODM,</w:t>
      </w:r>
      <w:r w:rsidR="009651D9" w:rsidRPr="00771EC4">
        <w:rPr>
          <w:rFonts w:ascii="Helvetica" w:hAnsi="Helvetica" w:cs="Helvetica"/>
          <w:sz w:val="20"/>
          <w:szCs w:val="20"/>
        </w:rPr>
        <w:t xml:space="preserve"> REST APIs, Bloomberg API, Apache Flink, </w:t>
      </w:r>
      <w:r w:rsidR="00DD434F" w:rsidRPr="00771EC4">
        <w:rPr>
          <w:rFonts w:ascii="Helvetica" w:hAnsi="Helvetica" w:cs="Helvetica"/>
          <w:sz w:val="20"/>
          <w:szCs w:val="20"/>
        </w:rPr>
        <w:t xml:space="preserve">Drools, </w:t>
      </w:r>
      <w:r w:rsidR="009B44E9" w:rsidRPr="00771EC4">
        <w:rPr>
          <w:rFonts w:ascii="Helvetica" w:hAnsi="Helvetica" w:cs="Helvetica"/>
          <w:sz w:val="20"/>
          <w:szCs w:val="20"/>
        </w:rPr>
        <w:t xml:space="preserve">Bloomberg API, </w:t>
      </w:r>
      <w:r w:rsidR="009651D9" w:rsidRPr="00771EC4">
        <w:rPr>
          <w:rFonts w:ascii="Helvetica" w:hAnsi="Helvetica" w:cs="Helvetica"/>
          <w:sz w:val="20"/>
          <w:szCs w:val="20"/>
        </w:rPr>
        <w:t>AWS Cloud (CloudWatch, IAM, RDS - MySQL/PostgreSQL, DynamoDB, Key Management Service (KMS),</w:t>
      </w:r>
      <w:r w:rsidR="00DD434F" w:rsidRPr="00771EC4">
        <w:rPr>
          <w:rFonts w:ascii="Helvetica" w:hAnsi="Helvetica" w:cs="Helvetica"/>
          <w:sz w:val="20"/>
          <w:szCs w:val="20"/>
        </w:rPr>
        <w:t xml:space="preserve"> AWS</w:t>
      </w:r>
      <w:r w:rsidR="009651D9" w:rsidRPr="00771EC4">
        <w:rPr>
          <w:rFonts w:ascii="Helvetica" w:hAnsi="Helvetica" w:cs="Helvetica"/>
          <w:sz w:val="20"/>
          <w:szCs w:val="20"/>
        </w:rPr>
        <w:t xml:space="preserve"> Glue, </w:t>
      </w:r>
      <w:r w:rsidR="009B44E9" w:rsidRPr="00771EC4">
        <w:rPr>
          <w:rFonts w:ascii="Helvetica" w:hAnsi="Helvetica" w:cs="Helvetica"/>
          <w:sz w:val="20"/>
          <w:szCs w:val="20"/>
        </w:rPr>
        <w:t xml:space="preserve">AWS Cognito, </w:t>
      </w:r>
      <w:r w:rsidR="009651D9" w:rsidRPr="00771EC4">
        <w:rPr>
          <w:rFonts w:ascii="Helvetica" w:hAnsi="Helvetica" w:cs="Helvetica"/>
          <w:sz w:val="20"/>
          <w:szCs w:val="20"/>
        </w:rPr>
        <w:t>SQL Databases,</w:t>
      </w:r>
      <w:r w:rsidR="00BD4591">
        <w:rPr>
          <w:rFonts w:ascii="Helvetica" w:hAnsi="Helvetica" w:cs="Helvetica"/>
          <w:sz w:val="20"/>
          <w:szCs w:val="20"/>
        </w:rPr>
        <w:t xml:space="preserve"> </w:t>
      </w:r>
      <w:r w:rsidR="009651D9" w:rsidRPr="00771EC4">
        <w:rPr>
          <w:rFonts w:ascii="Helvetica" w:hAnsi="Helvetica" w:cs="Helvetica"/>
          <w:sz w:val="20"/>
          <w:szCs w:val="20"/>
        </w:rPr>
        <w:t xml:space="preserve"> Power BI, Confluence, SharePoint,</w:t>
      </w:r>
      <w:r w:rsidR="00BD4591">
        <w:rPr>
          <w:rFonts w:ascii="Helvetica" w:hAnsi="Helvetica" w:cs="Helvetica"/>
          <w:sz w:val="20"/>
          <w:szCs w:val="20"/>
        </w:rPr>
        <w:t xml:space="preserve"> </w:t>
      </w:r>
      <w:r w:rsidR="00BD4591" w:rsidRPr="00BD4591">
        <w:rPr>
          <w:rFonts w:ascii="Helvetica" w:hAnsi="Helvetica" w:cs="Helvetica"/>
          <w:sz w:val="20"/>
          <w:szCs w:val="20"/>
        </w:rPr>
        <w:t>MS PowerPoint, MS Word, MS Excel</w:t>
      </w:r>
      <w:r w:rsidR="009651D9" w:rsidRPr="00771EC4">
        <w:rPr>
          <w:rFonts w:ascii="Helvetica" w:hAnsi="Helvetica" w:cs="Helvetica"/>
          <w:sz w:val="20"/>
          <w:szCs w:val="20"/>
        </w:rPr>
        <w:t xml:space="preserve"> Microsoft Teams</w:t>
      </w:r>
    </w:p>
    <w:p w14:paraId="44060C4B" w14:textId="77777777" w:rsidR="005C44F1" w:rsidRPr="00771EC4" w:rsidRDefault="005C44F1" w:rsidP="00374B77">
      <w:pPr>
        <w:pBdr>
          <w:bottom w:val="single" w:sz="12" w:space="1" w:color="auto"/>
        </w:pBdr>
        <w:jc w:val="both"/>
        <w:rPr>
          <w:rFonts w:ascii="Helvetica" w:hAnsi="Helvetica" w:cs="Helvetica"/>
          <w:sz w:val="20"/>
          <w:szCs w:val="20"/>
        </w:rPr>
      </w:pPr>
    </w:p>
    <w:p w14:paraId="6B13BE20" w14:textId="77777777" w:rsidR="00090F94" w:rsidRPr="00771EC4" w:rsidRDefault="00090F94" w:rsidP="00374B77">
      <w:pPr>
        <w:jc w:val="both"/>
        <w:rPr>
          <w:rFonts w:ascii="Helvetica" w:hAnsi="Helvetica" w:cs="Helvetica"/>
          <w:sz w:val="20"/>
          <w:szCs w:val="20"/>
        </w:rPr>
      </w:pPr>
    </w:p>
    <w:p w14:paraId="791AB6D6" w14:textId="1040A40B" w:rsidR="007451B1" w:rsidRPr="00771EC4" w:rsidRDefault="00EE5E90" w:rsidP="007451B1">
      <w:pPr>
        <w:jc w:val="both"/>
        <w:rPr>
          <w:rFonts w:ascii="Helvetica" w:hAnsi="Helvetica" w:cs="Helvetica"/>
          <w:b/>
          <w:bCs/>
          <w:sz w:val="20"/>
          <w:szCs w:val="20"/>
        </w:rPr>
      </w:pPr>
      <w:r w:rsidRPr="00EE5E90">
        <w:rPr>
          <w:rFonts w:ascii="Helvetica" w:hAnsi="Helvetica" w:cs="Helvetica"/>
          <w:b/>
          <w:bCs/>
          <w:sz w:val="20"/>
          <w:szCs w:val="20"/>
        </w:rPr>
        <w:t>KeyBank</w:t>
      </w:r>
      <w:r w:rsidR="007451B1" w:rsidRPr="00771EC4">
        <w:rPr>
          <w:rFonts w:ascii="Helvetica" w:hAnsi="Helvetica" w:cs="Helvetica"/>
          <w:b/>
          <w:bCs/>
          <w:sz w:val="20"/>
          <w:szCs w:val="20"/>
        </w:rPr>
        <w:t xml:space="preserve">                                   </w:t>
      </w:r>
      <w:r w:rsidR="007451B1" w:rsidRPr="00771EC4">
        <w:rPr>
          <w:rFonts w:ascii="Helvetica" w:hAnsi="Helvetica" w:cs="Helvetica"/>
          <w:b/>
          <w:bCs/>
          <w:sz w:val="20"/>
          <w:szCs w:val="20"/>
        </w:rPr>
        <w:tab/>
      </w:r>
      <w:r w:rsidR="007451B1" w:rsidRPr="00771EC4">
        <w:rPr>
          <w:rFonts w:ascii="Helvetica" w:hAnsi="Helvetica" w:cs="Helvetica"/>
          <w:b/>
          <w:bCs/>
          <w:sz w:val="20"/>
          <w:szCs w:val="20"/>
        </w:rPr>
        <w:tab/>
      </w:r>
      <w:r w:rsidR="007451B1" w:rsidRPr="00771EC4">
        <w:rPr>
          <w:rFonts w:ascii="Helvetica" w:hAnsi="Helvetica" w:cs="Helvetica"/>
          <w:b/>
          <w:bCs/>
          <w:sz w:val="20"/>
          <w:szCs w:val="20"/>
        </w:rPr>
        <w:tab/>
      </w:r>
      <w:r w:rsidR="007451B1" w:rsidRPr="00771EC4">
        <w:rPr>
          <w:rFonts w:ascii="Helvetica" w:hAnsi="Helvetica" w:cs="Helvetica"/>
          <w:b/>
          <w:bCs/>
          <w:sz w:val="20"/>
          <w:szCs w:val="20"/>
        </w:rPr>
        <w:tab/>
      </w:r>
      <w:r w:rsidR="007451B1" w:rsidRPr="00771EC4">
        <w:rPr>
          <w:rFonts w:ascii="Helvetica" w:hAnsi="Helvetica" w:cs="Helvetica"/>
          <w:b/>
          <w:bCs/>
          <w:sz w:val="20"/>
          <w:szCs w:val="20"/>
        </w:rPr>
        <w:tab/>
      </w:r>
      <w:r w:rsidR="007451B1" w:rsidRPr="00771EC4">
        <w:rPr>
          <w:rFonts w:ascii="Helvetica" w:hAnsi="Helvetica" w:cs="Helvetica"/>
          <w:b/>
          <w:bCs/>
          <w:sz w:val="20"/>
          <w:szCs w:val="20"/>
        </w:rPr>
        <w:tab/>
      </w:r>
      <w:r w:rsidR="007451B1" w:rsidRPr="00771EC4">
        <w:rPr>
          <w:rFonts w:ascii="Helvetica" w:hAnsi="Helvetica" w:cs="Helvetica"/>
          <w:b/>
          <w:bCs/>
          <w:sz w:val="20"/>
          <w:szCs w:val="20"/>
        </w:rPr>
        <w:tab/>
      </w:r>
      <w:r w:rsidR="007451B1" w:rsidRPr="00771EC4">
        <w:rPr>
          <w:rFonts w:ascii="Helvetica" w:hAnsi="Helvetica" w:cs="Helvetica"/>
          <w:b/>
          <w:bCs/>
          <w:sz w:val="20"/>
          <w:szCs w:val="20"/>
        </w:rPr>
        <w:tab/>
      </w:r>
      <w:r w:rsidR="007451B1" w:rsidRPr="00771EC4">
        <w:rPr>
          <w:rFonts w:ascii="Helvetica" w:hAnsi="Helvetica" w:cs="Helvetica"/>
          <w:b/>
          <w:bCs/>
          <w:sz w:val="20"/>
          <w:szCs w:val="20"/>
        </w:rPr>
        <w:tab/>
      </w:r>
      <w:r w:rsidR="0040316C">
        <w:rPr>
          <w:rFonts w:ascii="Helvetica" w:hAnsi="Helvetica" w:cs="Helvetica"/>
          <w:b/>
          <w:bCs/>
          <w:sz w:val="20"/>
          <w:szCs w:val="20"/>
        </w:rPr>
        <w:t>July</w:t>
      </w:r>
      <w:r w:rsidR="007451B1" w:rsidRPr="00771EC4">
        <w:rPr>
          <w:rFonts w:ascii="Helvetica" w:hAnsi="Helvetica" w:cs="Helvetica"/>
          <w:b/>
          <w:bCs/>
          <w:sz w:val="20"/>
          <w:szCs w:val="20"/>
        </w:rPr>
        <w:t xml:space="preserve"> 202</w:t>
      </w:r>
      <w:r w:rsidR="00747043">
        <w:rPr>
          <w:rFonts w:ascii="Helvetica" w:hAnsi="Helvetica" w:cs="Helvetica"/>
          <w:b/>
          <w:bCs/>
          <w:sz w:val="20"/>
          <w:szCs w:val="20"/>
        </w:rPr>
        <w:t>0</w:t>
      </w:r>
      <w:r w:rsidR="007451B1" w:rsidRPr="00771EC4">
        <w:rPr>
          <w:rFonts w:ascii="Helvetica" w:hAnsi="Helvetica" w:cs="Helvetica"/>
          <w:b/>
          <w:bCs/>
          <w:sz w:val="20"/>
          <w:szCs w:val="20"/>
        </w:rPr>
        <w:t xml:space="preserve"> – Aug 2022 </w:t>
      </w:r>
      <w:r w:rsidRPr="00EE5E90">
        <w:rPr>
          <w:rFonts w:ascii="Helvetica" w:hAnsi="Helvetica" w:cs="Helvetica"/>
          <w:b/>
          <w:bCs/>
          <w:sz w:val="20"/>
          <w:szCs w:val="20"/>
        </w:rPr>
        <w:t>Cleveland, OH</w:t>
      </w:r>
    </w:p>
    <w:p w14:paraId="79800E96" w14:textId="7EE57AB7" w:rsidR="005A30B3" w:rsidRPr="004B1047" w:rsidRDefault="009B2CEE" w:rsidP="007451B1">
      <w:pPr>
        <w:jc w:val="both"/>
        <w:rPr>
          <w:rFonts w:ascii="Helvetica" w:hAnsi="Helvetica" w:cs="Helvetica"/>
          <w:b/>
          <w:bCs/>
        </w:rPr>
      </w:pPr>
      <w:r>
        <w:rPr>
          <w:rFonts w:ascii="Helvetica" w:hAnsi="Helvetica" w:cs="Helvetica"/>
          <w:b/>
          <w:bCs/>
        </w:rPr>
        <w:t xml:space="preserve">Sr </w:t>
      </w:r>
      <w:r w:rsidR="001A2BB7" w:rsidRPr="004B1047">
        <w:rPr>
          <w:rFonts w:ascii="Helvetica" w:hAnsi="Helvetica" w:cs="Helvetica"/>
          <w:b/>
          <w:bCs/>
        </w:rPr>
        <w:t xml:space="preserve">Business </w:t>
      </w:r>
      <w:r w:rsidR="00380E04">
        <w:rPr>
          <w:rFonts w:ascii="Helvetica" w:hAnsi="Helvetica" w:cs="Helvetica"/>
          <w:b/>
          <w:bCs/>
        </w:rPr>
        <w:t xml:space="preserve">System </w:t>
      </w:r>
      <w:r w:rsidR="001A2BB7" w:rsidRPr="004B1047">
        <w:rPr>
          <w:rFonts w:ascii="Helvetica" w:hAnsi="Helvetica" w:cs="Helvetica"/>
          <w:b/>
          <w:bCs/>
        </w:rPr>
        <w:t>Analyst</w:t>
      </w:r>
      <w:r w:rsidR="001A2BB7" w:rsidRPr="004B1047">
        <w:rPr>
          <w:rFonts w:ascii="Helvetica" w:hAnsi="Helvetica" w:cs="Helvetica"/>
          <w:b/>
          <w:bCs/>
        </w:rPr>
        <w:tab/>
      </w:r>
      <w:r w:rsidR="001A2BB7" w:rsidRPr="004B1047">
        <w:rPr>
          <w:rFonts w:ascii="Helvetica" w:hAnsi="Helvetica" w:cs="Helvetica"/>
          <w:b/>
          <w:bCs/>
        </w:rPr>
        <w:tab/>
      </w:r>
      <w:r w:rsidR="001A2BB7" w:rsidRPr="004B1047">
        <w:rPr>
          <w:rFonts w:ascii="Helvetica" w:hAnsi="Helvetica" w:cs="Helvetica"/>
          <w:b/>
          <w:bCs/>
        </w:rPr>
        <w:tab/>
      </w:r>
      <w:r w:rsidR="001A2BB7" w:rsidRPr="004B1047">
        <w:rPr>
          <w:rFonts w:ascii="Helvetica" w:hAnsi="Helvetica" w:cs="Helvetica"/>
          <w:b/>
          <w:bCs/>
        </w:rPr>
        <w:tab/>
      </w:r>
      <w:r w:rsidR="001A2BB7" w:rsidRPr="004B1047">
        <w:rPr>
          <w:rFonts w:ascii="Helvetica" w:hAnsi="Helvetica" w:cs="Helvetica"/>
          <w:b/>
          <w:bCs/>
        </w:rPr>
        <w:tab/>
      </w:r>
      <w:r w:rsidR="001A2BB7" w:rsidRPr="004B1047">
        <w:rPr>
          <w:rFonts w:ascii="Helvetica" w:hAnsi="Helvetica" w:cs="Helvetica"/>
          <w:b/>
          <w:bCs/>
        </w:rPr>
        <w:tab/>
      </w:r>
      <w:r w:rsidR="001A2BB7" w:rsidRPr="004B1047">
        <w:rPr>
          <w:rFonts w:ascii="Helvetica" w:hAnsi="Helvetica" w:cs="Helvetica"/>
          <w:b/>
          <w:bCs/>
        </w:rPr>
        <w:tab/>
      </w:r>
      <w:r w:rsidR="001A2BB7" w:rsidRPr="004B1047">
        <w:rPr>
          <w:rFonts w:ascii="Helvetica" w:hAnsi="Helvetica" w:cs="Helvetica"/>
          <w:b/>
          <w:bCs/>
        </w:rPr>
        <w:tab/>
      </w:r>
      <w:r w:rsidR="001A2BB7" w:rsidRPr="004B1047">
        <w:rPr>
          <w:rFonts w:ascii="Helvetica" w:hAnsi="Helvetica" w:cs="Helvetica"/>
          <w:b/>
          <w:bCs/>
        </w:rPr>
        <w:tab/>
        <w:t xml:space="preserve">            </w:t>
      </w:r>
    </w:p>
    <w:p w14:paraId="78BFEF79" w14:textId="77777777" w:rsidR="00090F94" w:rsidRPr="00771EC4" w:rsidRDefault="00090F94" w:rsidP="00374B77">
      <w:pPr>
        <w:jc w:val="both"/>
        <w:rPr>
          <w:rFonts w:ascii="Helvetica" w:hAnsi="Helvetica" w:cs="Helvetica"/>
          <w:sz w:val="20"/>
          <w:szCs w:val="20"/>
        </w:rPr>
      </w:pPr>
    </w:p>
    <w:tbl>
      <w:tblPr>
        <w:tblStyle w:val="TableGrid"/>
        <w:tblW w:w="0" w:type="auto"/>
        <w:tblLook w:val="04A0" w:firstRow="1" w:lastRow="0" w:firstColumn="1" w:lastColumn="0" w:noHBand="0" w:noVBand="1"/>
      </w:tblPr>
      <w:tblGrid>
        <w:gridCol w:w="10592"/>
      </w:tblGrid>
      <w:tr w:rsidR="00090F94" w:rsidRPr="00771EC4" w14:paraId="7DBE685C" w14:textId="77777777" w:rsidTr="00090F94">
        <w:tc>
          <w:tcPr>
            <w:tcW w:w="10592" w:type="dxa"/>
          </w:tcPr>
          <w:p w14:paraId="62309B30" w14:textId="71BC596F" w:rsidR="00090F94" w:rsidRPr="00771EC4" w:rsidRDefault="00045087" w:rsidP="00374B77">
            <w:pPr>
              <w:jc w:val="both"/>
              <w:rPr>
                <w:rFonts w:ascii="Helvetica" w:hAnsi="Helvetica" w:cs="Helvetica"/>
                <w:sz w:val="20"/>
                <w:szCs w:val="20"/>
              </w:rPr>
            </w:pPr>
            <w:r w:rsidRPr="00771EC4">
              <w:rPr>
                <w:rFonts w:ascii="Helvetica" w:hAnsi="Helvetica" w:cs="Helvetica"/>
                <w:b/>
                <w:bCs/>
                <w:sz w:val="20"/>
                <w:szCs w:val="20"/>
              </w:rPr>
              <w:t>Financial Cybersecurity Framework</w:t>
            </w:r>
            <w:r w:rsidR="00740FA7" w:rsidRPr="00771EC4">
              <w:rPr>
                <w:rFonts w:ascii="Helvetica" w:hAnsi="Helvetica" w:cs="Helvetica"/>
                <w:b/>
                <w:bCs/>
                <w:sz w:val="20"/>
                <w:szCs w:val="20"/>
              </w:rPr>
              <w:t xml:space="preserve">: </w:t>
            </w:r>
            <w:r w:rsidR="007D28C8" w:rsidRPr="007D28C8">
              <w:rPr>
                <w:rFonts w:ascii="Helvetica" w:hAnsi="Helvetica" w:cs="Helvetica"/>
                <w:sz w:val="20"/>
                <w:szCs w:val="20"/>
              </w:rPr>
              <w:t>Implemented a cybersecurity framework to safeguard financial and client data in Microsoft Dynamics 365 Finance and Azure. Integrated ERP with Azure AD for centralized identity management and streamed logs to Azure Sentinel for real-time threat detection. Automated threat response and access control using Defender for Cloud and Azure Security Center. Ensured full compliance with SOX, PCI DSS, and GDPR standards.</w:t>
            </w:r>
          </w:p>
        </w:tc>
      </w:tr>
    </w:tbl>
    <w:p w14:paraId="2390E915" w14:textId="77777777" w:rsidR="00090F94" w:rsidRPr="00771EC4" w:rsidRDefault="00090F94" w:rsidP="00374B77">
      <w:pPr>
        <w:jc w:val="both"/>
        <w:rPr>
          <w:rFonts w:ascii="Helvetica" w:hAnsi="Helvetica" w:cs="Helvetica"/>
          <w:sz w:val="20"/>
          <w:szCs w:val="20"/>
        </w:rPr>
      </w:pPr>
    </w:p>
    <w:p w14:paraId="26EAE06C" w14:textId="77777777" w:rsidR="00090F94" w:rsidRPr="00771EC4" w:rsidRDefault="00090F94" w:rsidP="00374B77">
      <w:pPr>
        <w:jc w:val="both"/>
        <w:rPr>
          <w:rFonts w:ascii="Helvetica" w:hAnsi="Helvetica" w:cs="Helvetica"/>
          <w:b/>
          <w:bCs/>
          <w:sz w:val="20"/>
          <w:szCs w:val="20"/>
          <w:u w:val="single"/>
        </w:rPr>
      </w:pPr>
      <w:r w:rsidRPr="00771EC4">
        <w:rPr>
          <w:rFonts w:ascii="Helvetica" w:hAnsi="Helvetica" w:cs="Helvetica"/>
          <w:b/>
          <w:bCs/>
          <w:sz w:val="20"/>
          <w:szCs w:val="20"/>
          <w:u w:val="single"/>
        </w:rPr>
        <w:t>Roles and Responsibilities:</w:t>
      </w:r>
    </w:p>
    <w:p w14:paraId="3C87D19D" w14:textId="77777777" w:rsidR="001B150D" w:rsidRPr="001B150D" w:rsidRDefault="001B150D" w:rsidP="0043451A">
      <w:pPr>
        <w:pStyle w:val="NormalWeb"/>
        <w:numPr>
          <w:ilvl w:val="0"/>
          <w:numId w:val="15"/>
        </w:numPr>
        <w:spacing w:before="0" w:beforeAutospacing="0" w:after="0" w:afterAutospacing="0"/>
        <w:ind w:left="360"/>
        <w:jc w:val="both"/>
        <w:rPr>
          <w:rFonts w:ascii="Helvetica" w:hAnsi="Helvetica" w:cs="Helvetica"/>
          <w:sz w:val="20"/>
          <w:szCs w:val="20"/>
        </w:rPr>
      </w:pPr>
      <w:r w:rsidRPr="001B150D">
        <w:rPr>
          <w:rFonts w:ascii="Helvetica" w:hAnsi="Helvetica" w:cs="Helvetica"/>
          <w:sz w:val="20"/>
          <w:szCs w:val="20"/>
        </w:rPr>
        <w:t xml:space="preserve">Elicited and documented business, functional, and </w:t>
      </w:r>
      <w:r w:rsidRPr="001B150D">
        <w:rPr>
          <w:rFonts w:ascii="Helvetica" w:hAnsi="Helvetica" w:cs="Helvetica"/>
          <w:b/>
          <w:bCs/>
          <w:sz w:val="20"/>
          <w:szCs w:val="20"/>
        </w:rPr>
        <w:t>compliance requirements</w:t>
      </w:r>
      <w:r w:rsidRPr="001B150D">
        <w:rPr>
          <w:rFonts w:ascii="Helvetica" w:hAnsi="Helvetica" w:cs="Helvetica"/>
          <w:sz w:val="20"/>
          <w:szCs w:val="20"/>
        </w:rPr>
        <w:t xml:space="preserve"> through stakeholder interviews, workshops, and cross-functional collaboration across ERP and enterprise systems.</w:t>
      </w:r>
    </w:p>
    <w:p w14:paraId="5C460FCA" w14:textId="7B530F88" w:rsidR="0043451A" w:rsidRPr="000D3F06" w:rsidRDefault="0043451A" w:rsidP="0043451A">
      <w:pPr>
        <w:pStyle w:val="NormalWeb"/>
        <w:numPr>
          <w:ilvl w:val="0"/>
          <w:numId w:val="15"/>
        </w:numPr>
        <w:spacing w:before="0" w:beforeAutospacing="0" w:after="0" w:afterAutospacing="0"/>
        <w:ind w:left="360"/>
        <w:jc w:val="both"/>
        <w:rPr>
          <w:rFonts w:ascii="Helvetica" w:hAnsi="Helvetica" w:cs="Helvetica"/>
          <w:sz w:val="20"/>
          <w:szCs w:val="20"/>
        </w:rPr>
      </w:pPr>
      <w:r w:rsidRPr="000D3F06">
        <w:rPr>
          <w:rFonts w:ascii="Helvetica" w:hAnsi="Helvetica" w:cs="Helvetica"/>
          <w:sz w:val="20"/>
          <w:szCs w:val="20"/>
        </w:rPr>
        <w:t xml:space="preserve">Managed stakeholder expectations and multiple priorities, facilitating effective prioritization of cybersecurity compliance deliverables, maintaining </w:t>
      </w:r>
      <w:r w:rsidRPr="00AA3BE0">
        <w:rPr>
          <w:rFonts w:ascii="Helvetica" w:hAnsi="Helvetica" w:cs="Helvetica"/>
          <w:b/>
          <w:bCs/>
          <w:sz w:val="20"/>
          <w:szCs w:val="20"/>
        </w:rPr>
        <w:t>requirement traceability matrices (RTM),</w:t>
      </w:r>
      <w:r w:rsidRPr="000D3F06">
        <w:rPr>
          <w:rFonts w:ascii="Helvetica" w:hAnsi="Helvetica" w:cs="Helvetica"/>
          <w:sz w:val="20"/>
          <w:szCs w:val="20"/>
        </w:rPr>
        <w:t xml:space="preserve"> resolving requirement ambiguities, and clearly communicating project timelines and compliance milestones.</w:t>
      </w:r>
    </w:p>
    <w:p w14:paraId="06D8A389" w14:textId="0B514EDA" w:rsidR="0043451A" w:rsidRDefault="0043451A" w:rsidP="0043451A">
      <w:pPr>
        <w:pStyle w:val="NormalWeb"/>
        <w:numPr>
          <w:ilvl w:val="0"/>
          <w:numId w:val="15"/>
        </w:numPr>
        <w:spacing w:before="0" w:beforeAutospacing="0" w:after="0" w:afterAutospacing="0"/>
        <w:ind w:left="360"/>
        <w:jc w:val="both"/>
        <w:rPr>
          <w:rFonts w:ascii="Helvetica" w:hAnsi="Helvetica" w:cs="Helvetica"/>
          <w:sz w:val="20"/>
          <w:szCs w:val="20"/>
        </w:rPr>
      </w:pPr>
      <w:r w:rsidRPr="000D3F06">
        <w:rPr>
          <w:rFonts w:ascii="Helvetica" w:hAnsi="Helvetica" w:cs="Helvetica"/>
          <w:sz w:val="20"/>
          <w:szCs w:val="20"/>
        </w:rPr>
        <w:t xml:space="preserve">Performed </w:t>
      </w:r>
      <w:r w:rsidRPr="00AA3BE0">
        <w:rPr>
          <w:rFonts w:ascii="Helvetica" w:hAnsi="Helvetica" w:cs="Helvetica"/>
          <w:b/>
          <w:bCs/>
          <w:sz w:val="20"/>
          <w:szCs w:val="20"/>
        </w:rPr>
        <w:t>detailed gap analyses and regulatory impact assessments</w:t>
      </w:r>
      <w:r w:rsidRPr="000D3F06">
        <w:rPr>
          <w:rFonts w:ascii="Helvetica" w:hAnsi="Helvetica" w:cs="Helvetica"/>
          <w:sz w:val="20"/>
          <w:szCs w:val="20"/>
        </w:rPr>
        <w:t>, clearly documenting cybersecurity compliance requirements and ensuring alignment with applicable regulatory frameworks (GDPR, ISO 27001, NIST, PCI DSS) and internal policy standards.</w:t>
      </w:r>
    </w:p>
    <w:p w14:paraId="1860A031" w14:textId="4EEA8EB6" w:rsidR="00BF3C78" w:rsidRPr="00BF3C78" w:rsidRDefault="00BF3C78" w:rsidP="00BF3C78">
      <w:pPr>
        <w:pStyle w:val="NormalWeb"/>
        <w:numPr>
          <w:ilvl w:val="0"/>
          <w:numId w:val="15"/>
        </w:numPr>
        <w:spacing w:before="0" w:beforeAutospacing="0" w:after="0" w:afterAutospacing="0"/>
        <w:ind w:left="360"/>
        <w:jc w:val="both"/>
        <w:rPr>
          <w:rFonts w:ascii="Helvetica" w:hAnsi="Helvetica" w:cs="Helvetica"/>
          <w:sz w:val="20"/>
          <w:szCs w:val="20"/>
        </w:rPr>
      </w:pPr>
      <w:r w:rsidRPr="000D3F06">
        <w:rPr>
          <w:rFonts w:ascii="Helvetica" w:hAnsi="Helvetica" w:cs="Helvetica"/>
          <w:sz w:val="20"/>
          <w:szCs w:val="20"/>
        </w:rPr>
        <w:t xml:space="preserve">Acted as a liaison between </w:t>
      </w:r>
      <w:r w:rsidRPr="00AA3BE0">
        <w:rPr>
          <w:rFonts w:ascii="Helvetica" w:hAnsi="Helvetica" w:cs="Helvetica"/>
          <w:b/>
          <w:bCs/>
          <w:sz w:val="20"/>
          <w:szCs w:val="20"/>
        </w:rPr>
        <w:t>business stakeholders</w:t>
      </w:r>
      <w:r w:rsidRPr="000D3F06">
        <w:rPr>
          <w:rFonts w:ascii="Helvetica" w:hAnsi="Helvetica" w:cs="Helvetica"/>
          <w:sz w:val="20"/>
          <w:szCs w:val="20"/>
        </w:rPr>
        <w:t>, IT architects, and compliance officers, clearly translating complex cybersecurity requirements and regulatory expectations into detailed business and functional specifications, facilitating effective cross-team alignment.</w:t>
      </w:r>
    </w:p>
    <w:p w14:paraId="6C0827CB" w14:textId="3891FB0E" w:rsidR="001B150D" w:rsidRDefault="001B150D" w:rsidP="0043451A">
      <w:pPr>
        <w:pStyle w:val="NormalWeb"/>
        <w:numPr>
          <w:ilvl w:val="0"/>
          <w:numId w:val="15"/>
        </w:numPr>
        <w:spacing w:before="0" w:beforeAutospacing="0" w:after="0" w:afterAutospacing="0"/>
        <w:ind w:left="360"/>
        <w:jc w:val="both"/>
        <w:rPr>
          <w:rFonts w:ascii="Helvetica" w:hAnsi="Helvetica" w:cs="Helvetica"/>
          <w:sz w:val="20"/>
          <w:szCs w:val="20"/>
        </w:rPr>
      </w:pPr>
      <w:r w:rsidRPr="001B150D">
        <w:rPr>
          <w:rFonts w:ascii="Helvetica" w:hAnsi="Helvetica" w:cs="Helvetica"/>
          <w:sz w:val="20"/>
          <w:szCs w:val="20"/>
        </w:rPr>
        <w:t xml:space="preserve">Created architecture diagrams and </w:t>
      </w:r>
      <w:r w:rsidRPr="001B150D">
        <w:rPr>
          <w:rFonts w:ascii="Helvetica" w:hAnsi="Helvetica" w:cs="Helvetica"/>
          <w:b/>
          <w:bCs/>
          <w:sz w:val="20"/>
          <w:szCs w:val="20"/>
        </w:rPr>
        <w:t>data flow models</w:t>
      </w:r>
      <w:r w:rsidRPr="001B150D">
        <w:rPr>
          <w:rFonts w:ascii="Helvetica" w:hAnsi="Helvetica" w:cs="Helvetica"/>
          <w:sz w:val="20"/>
          <w:szCs w:val="20"/>
        </w:rPr>
        <w:t xml:space="preserve"> to visualize system integrations, access control mechanisms, and data protection strategies across cloud and on-premise systems.</w:t>
      </w:r>
    </w:p>
    <w:p w14:paraId="62831CA6" w14:textId="6C586F2B" w:rsidR="001B150D" w:rsidRPr="001B150D" w:rsidRDefault="001B150D" w:rsidP="001B150D">
      <w:pPr>
        <w:pStyle w:val="NormalWeb"/>
        <w:numPr>
          <w:ilvl w:val="0"/>
          <w:numId w:val="15"/>
        </w:numPr>
        <w:spacing w:before="0" w:beforeAutospacing="0" w:after="0" w:afterAutospacing="0"/>
        <w:ind w:left="360"/>
        <w:jc w:val="both"/>
        <w:rPr>
          <w:rFonts w:ascii="Helvetica" w:hAnsi="Helvetica" w:cs="Helvetica"/>
          <w:sz w:val="20"/>
          <w:szCs w:val="20"/>
        </w:rPr>
      </w:pPr>
      <w:r w:rsidRPr="001B150D">
        <w:rPr>
          <w:rFonts w:ascii="Helvetica" w:hAnsi="Helvetica" w:cs="Helvetica"/>
          <w:sz w:val="20"/>
          <w:szCs w:val="20"/>
        </w:rPr>
        <w:t xml:space="preserve">Participated in </w:t>
      </w:r>
      <w:r w:rsidRPr="001B150D">
        <w:rPr>
          <w:rFonts w:ascii="Helvetica" w:hAnsi="Helvetica" w:cs="Helvetica"/>
          <w:b/>
          <w:bCs/>
          <w:sz w:val="20"/>
          <w:szCs w:val="20"/>
        </w:rPr>
        <w:t>risk assessments and impact analysis</w:t>
      </w:r>
      <w:r w:rsidRPr="001B150D">
        <w:rPr>
          <w:rFonts w:ascii="Helvetica" w:hAnsi="Helvetica" w:cs="Helvetica"/>
          <w:sz w:val="20"/>
          <w:szCs w:val="20"/>
        </w:rPr>
        <w:t xml:space="preserve"> sessions to capture system dependencies and define mitigation strategies within ERP and related environments.</w:t>
      </w:r>
    </w:p>
    <w:p w14:paraId="455B7B1C" w14:textId="77777777" w:rsidR="001B150D" w:rsidRDefault="001B150D" w:rsidP="0043451A">
      <w:pPr>
        <w:pStyle w:val="NormalWeb"/>
        <w:numPr>
          <w:ilvl w:val="0"/>
          <w:numId w:val="15"/>
        </w:numPr>
        <w:spacing w:before="0" w:beforeAutospacing="0" w:after="0" w:afterAutospacing="0"/>
        <w:ind w:left="360"/>
        <w:jc w:val="both"/>
        <w:rPr>
          <w:rFonts w:ascii="Helvetica" w:hAnsi="Helvetica" w:cs="Helvetica"/>
          <w:sz w:val="20"/>
          <w:szCs w:val="20"/>
        </w:rPr>
      </w:pPr>
      <w:r w:rsidRPr="001B150D">
        <w:rPr>
          <w:rFonts w:ascii="Helvetica" w:hAnsi="Helvetica" w:cs="Helvetica"/>
          <w:sz w:val="20"/>
          <w:szCs w:val="20"/>
        </w:rPr>
        <w:t xml:space="preserve">Collaborated with </w:t>
      </w:r>
      <w:r w:rsidRPr="001B150D">
        <w:rPr>
          <w:rFonts w:ascii="Helvetica" w:hAnsi="Helvetica" w:cs="Helvetica"/>
          <w:b/>
          <w:bCs/>
          <w:sz w:val="20"/>
          <w:szCs w:val="20"/>
        </w:rPr>
        <w:t>system architects and administrators</w:t>
      </w:r>
      <w:r w:rsidRPr="001B150D">
        <w:rPr>
          <w:rFonts w:ascii="Helvetica" w:hAnsi="Helvetica" w:cs="Helvetica"/>
          <w:sz w:val="20"/>
          <w:szCs w:val="20"/>
        </w:rPr>
        <w:t xml:space="preserve"> to configure logging, access control, and real-time monitoring for ERP and cloud-hosted systems.</w:t>
      </w:r>
    </w:p>
    <w:p w14:paraId="25F8ED2D" w14:textId="77777777" w:rsidR="001B150D" w:rsidRDefault="001B150D" w:rsidP="001B150D">
      <w:pPr>
        <w:pStyle w:val="NormalWeb"/>
        <w:numPr>
          <w:ilvl w:val="0"/>
          <w:numId w:val="15"/>
        </w:numPr>
        <w:spacing w:before="0" w:beforeAutospacing="0" w:after="0" w:afterAutospacing="0"/>
        <w:ind w:left="360"/>
        <w:jc w:val="both"/>
        <w:rPr>
          <w:rFonts w:ascii="Helvetica" w:hAnsi="Helvetica" w:cs="Helvetica"/>
          <w:sz w:val="20"/>
          <w:szCs w:val="20"/>
        </w:rPr>
      </w:pPr>
      <w:r w:rsidRPr="001B150D">
        <w:rPr>
          <w:rFonts w:ascii="Helvetica" w:hAnsi="Helvetica" w:cs="Helvetica"/>
          <w:sz w:val="20"/>
          <w:szCs w:val="20"/>
        </w:rPr>
        <w:t xml:space="preserve">Designed and executed </w:t>
      </w:r>
      <w:r w:rsidRPr="001B150D">
        <w:rPr>
          <w:rFonts w:ascii="Helvetica" w:hAnsi="Helvetica" w:cs="Helvetica"/>
          <w:b/>
          <w:bCs/>
          <w:sz w:val="20"/>
          <w:szCs w:val="20"/>
        </w:rPr>
        <w:t>UAT plans</w:t>
      </w:r>
      <w:r w:rsidRPr="001B150D">
        <w:rPr>
          <w:rFonts w:ascii="Helvetica" w:hAnsi="Helvetica" w:cs="Helvetica"/>
          <w:sz w:val="20"/>
          <w:szCs w:val="20"/>
        </w:rPr>
        <w:t xml:space="preserve">, including scenarios </w:t>
      </w:r>
      <w:r w:rsidRPr="001B150D">
        <w:rPr>
          <w:rFonts w:ascii="Helvetica" w:hAnsi="Helvetica" w:cs="Helvetica"/>
          <w:b/>
          <w:bCs/>
          <w:sz w:val="20"/>
          <w:szCs w:val="20"/>
        </w:rPr>
        <w:t>and acceptance criteria</w:t>
      </w:r>
      <w:r w:rsidRPr="001B150D">
        <w:rPr>
          <w:rFonts w:ascii="Helvetica" w:hAnsi="Helvetica" w:cs="Helvetica"/>
          <w:sz w:val="20"/>
          <w:szCs w:val="20"/>
        </w:rPr>
        <w:t>, to validate system functionality, data security, and regulatory compliance across interconnected platforms.</w:t>
      </w:r>
    </w:p>
    <w:p w14:paraId="2D3131FC" w14:textId="02919475" w:rsidR="001B150D" w:rsidRDefault="0043451A" w:rsidP="001B150D">
      <w:pPr>
        <w:pStyle w:val="NormalWeb"/>
        <w:numPr>
          <w:ilvl w:val="0"/>
          <w:numId w:val="15"/>
        </w:numPr>
        <w:spacing w:before="0" w:beforeAutospacing="0" w:after="0" w:afterAutospacing="0"/>
        <w:ind w:left="360"/>
        <w:jc w:val="both"/>
        <w:rPr>
          <w:rFonts w:ascii="Helvetica" w:hAnsi="Helvetica" w:cs="Helvetica"/>
          <w:sz w:val="20"/>
          <w:szCs w:val="20"/>
        </w:rPr>
      </w:pPr>
      <w:r w:rsidRPr="000D3F06">
        <w:rPr>
          <w:rFonts w:ascii="Helvetica" w:hAnsi="Helvetica" w:cs="Helvetica"/>
          <w:sz w:val="20"/>
          <w:szCs w:val="20"/>
        </w:rPr>
        <w:t xml:space="preserve">Performed </w:t>
      </w:r>
      <w:r w:rsidRPr="00AA3BE0">
        <w:rPr>
          <w:rFonts w:ascii="Helvetica" w:hAnsi="Helvetica" w:cs="Helvetica"/>
          <w:b/>
          <w:bCs/>
          <w:sz w:val="20"/>
          <w:szCs w:val="20"/>
        </w:rPr>
        <w:t>post-implementation validation</w:t>
      </w:r>
      <w:r w:rsidRPr="000D3F06">
        <w:rPr>
          <w:rFonts w:ascii="Helvetica" w:hAnsi="Helvetica" w:cs="Helvetica"/>
          <w:sz w:val="20"/>
          <w:szCs w:val="20"/>
        </w:rPr>
        <w:t xml:space="preserve"> activities and cybersecurity audits, clearly assessing cybersecurity solution performance against regulatory benchmarks and documented recommendations for continuous improvement, ensuring ongoing regulatory compliance and system resilience.</w:t>
      </w:r>
    </w:p>
    <w:p w14:paraId="29FDC7DE" w14:textId="3197F225" w:rsidR="001B150D" w:rsidRPr="001B150D" w:rsidRDefault="001B150D" w:rsidP="001B150D">
      <w:pPr>
        <w:pStyle w:val="NormalWeb"/>
        <w:numPr>
          <w:ilvl w:val="0"/>
          <w:numId w:val="15"/>
        </w:numPr>
        <w:spacing w:before="0" w:beforeAutospacing="0" w:after="0" w:afterAutospacing="0"/>
        <w:ind w:left="360"/>
        <w:jc w:val="both"/>
        <w:rPr>
          <w:rFonts w:ascii="Helvetica" w:hAnsi="Helvetica" w:cs="Helvetica"/>
          <w:sz w:val="20"/>
          <w:szCs w:val="20"/>
        </w:rPr>
      </w:pPr>
      <w:r w:rsidRPr="001B150D">
        <w:rPr>
          <w:rFonts w:ascii="Helvetica" w:hAnsi="Helvetica" w:cs="Helvetica"/>
          <w:sz w:val="20"/>
          <w:szCs w:val="20"/>
        </w:rPr>
        <w:t>Led cybersecurity compliance documentation (</w:t>
      </w:r>
      <w:r w:rsidRPr="001B150D">
        <w:rPr>
          <w:rFonts w:ascii="Helvetica" w:hAnsi="Helvetica" w:cs="Helvetica"/>
          <w:b/>
          <w:bCs/>
          <w:sz w:val="20"/>
          <w:szCs w:val="20"/>
        </w:rPr>
        <w:t>Confluence</w:t>
      </w:r>
      <w:r w:rsidRPr="001B150D">
        <w:rPr>
          <w:rFonts w:ascii="Helvetica" w:hAnsi="Helvetica" w:cs="Helvetica"/>
          <w:sz w:val="20"/>
          <w:szCs w:val="20"/>
        </w:rPr>
        <w:t>) and reporting (</w:t>
      </w:r>
      <w:r w:rsidRPr="001B150D">
        <w:rPr>
          <w:rFonts w:ascii="Helvetica" w:hAnsi="Helvetica" w:cs="Helvetica"/>
          <w:b/>
          <w:bCs/>
          <w:sz w:val="20"/>
          <w:szCs w:val="20"/>
        </w:rPr>
        <w:t>Tableau/SQL</w:t>
      </w:r>
      <w:r w:rsidRPr="001B150D">
        <w:rPr>
          <w:rFonts w:ascii="Helvetica" w:hAnsi="Helvetica" w:cs="Helvetica"/>
          <w:sz w:val="20"/>
          <w:szCs w:val="20"/>
        </w:rPr>
        <w:t>), creating audit-ready repositories and real-time dashboards for vulnerabilities, threats, and resilience metrics—streamlining audits and risk visibility.</w:t>
      </w:r>
    </w:p>
    <w:p w14:paraId="2A1FE00E" w14:textId="77777777" w:rsidR="001B150D" w:rsidRDefault="001B150D" w:rsidP="0043451A">
      <w:pPr>
        <w:pStyle w:val="NormalWeb"/>
        <w:numPr>
          <w:ilvl w:val="0"/>
          <w:numId w:val="15"/>
        </w:numPr>
        <w:spacing w:before="0" w:beforeAutospacing="0" w:after="0" w:afterAutospacing="0"/>
        <w:ind w:left="360"/>
        <w:jc w:val="both"/>
        <w:rPr>
          <w:rFonts w:ascii="Helvetica" w:hAnsi="Helvetica" w:cs="Helvetica"/>
          <w:sz w:val="20"/>
          <w:szCs w:val="20"/>
        </w:rPr>
      </w:pPr>
      <w:r w:rsidRPr="001B150D">
        <w:rPr>
          <w:rFonts w:ascii="Helvetica" w:hAnsi="Helvetica" w:cs="Helvetica"/>
          <w:sz w:val="20"/>
          <w:szCs w:val="20"/>
        </w:rPr>
        <w:lastRenderedPageBreak/>
        <w:t xml:space="preserve">Maintained </w:t>
      </w:r>
      <w:r w:rsidRPr="001B150D">
        <w:rPr>
          <w:rFonts w:ascii="Helvetica" w:hAnsi="Helvetica" w:cs="Helvetica"/>
          <w:b/>
          <w:bCs/>
          <w:sz w:val="20"/>
          <w:szCs w:val="20"/>
        </w:rPr>
        <w:t>traceable documentation</w:t>
      </w:r>
      <w:r w:rsidRPr="001B150D">
        <w:rPr>
          <w:rFonts w:ascii="Helvetica" w:hAnsi="Helvetica" w:cs="Helvetica"/>
          <w:sz w:val="20"/>
          <w:szCs w:val="20"/>
        </w:rPr>
        <w:t xml:space="preserve"> repositories for requirements, testing artifacts, security controls, and audit records to support project governance and knowledge sharing.</w:t>
      </w:r>
    </w:p>
    <w:p w14:paraId="3C271692" w14:textId="7FE6B2D0" w:rsidR="00E6053B" w:rsidRDefault="00E6053B" w:rsidP="0024013C">
      <w:pPr>
        <w:pStyle w:val="NormalWeb"/>
        <w:numPr>
          <w:ilvl w:val="0"/>
          <w:numId w:val="15"/>
        </w:numPr>
        <w:spacing w:before="0" w:beforeAutospacing="0" w:after="0" w:afterAutospacing="0"/>
        <w:ind w:left="360"/>
        <w:jc w:val="both"/>
        <w:rPr>
          <w:rFonts w:ascii="Helvetica" w:hAnsi="Helvetica" w:cs="Helvetica"/>
          <w:sz w:val="20"/>
          <w:szCs w:val="20"/>
        </w:rPr>
      </w:pPr>
      <w:r w:rsidRPr="00E6053B">
        <w:rPr>
          <w:rFonts w:ascii="Helvetica" w:hAnsi="Helvetica" w:cs="Helvetica"/>
          <w:sz w:val="20"/>
          <w:szCs w:val="20"/>
        </w:rPr>
        <w:t xml:space="preserve">Conducted detailed data analysis using </w:t>
      </w:r>
      <w:r w:rsidRPr="00E6053B">
        <w:rPr>
          <w:rFonts w:ascii="Helvetica" w:hAnsi="Helvetica" w:cs="Helvetica"/>
          <w:b/>
          <w:bCs/>
          <w:sz w:val="20"/>
          <w:szCs w:val="20"/>
        </w:rPr>
        <w:t xml:space="preserve">Excel </w:t>
      </w:r>
      <w:r w:rsidRPr="00E6053B">
        <w:rPr>
          <w:rFonts w:ascii="Helvetica" w:hAnsi="Helvetica" w:cs="Helvetica"/>
          <w:sz w:val="20"/>
          <w:szCs w:val="20"/>
        </w:rPr>
        <w:t xml:space="preserve">translating insights into visually engaging </w:t>
      </w:r>
      <w:r w:rsidRPr="00E6053B">
        <w:rPr>
          <w:rFonts w:ascii="Helvetica" w:hAnsi="Helvetica" w:cs="Helvetica"/>
          <w:b/>
          <w:bCs/>
          <w:sz w:val="20"/>
          <w:szCs w:val="20"/>
        </w:rPr>
        <w:t xml:space="preserve">PowerPoint </w:t>
      </w:r>
      <w:r w:rsidRPr="00E6053B">
        <w:rPr>
          <w:rFonts w:ascii="Helvetica" w:hAnsi="Helvetica" w:cs="Helvetica"/>
          <w:sz w:val="20"/>
          <w:szCs w:val="20"/>
        </w:rPr>
        <w:t>presentations for effective communication with senior stakeholders.</w:t>
      </w:r>
    </w:p>
    <w:p w14:paraId="0713FC08" w14:textId="77777777" w:rsidR="00AA3BE0" w:rsidRPr="00AA3BE0" w:rsidRDefault="00AA3BE0" w:rsidP="00AA3BE0">
      <w:pPr>
        <w:pStyle w:val="NormalWeb"/>
        <w:spacing w:before="0" w:beforeAutospacing="0" w:after="0" w:afterAutospacing="0"/>
        <w:ind w:left="360"/>
        <w:jc w:val="both"/>
        <w:rPr>
          <w:rFonts w:ascii="Helvetica" w:hAnsi="Helvetica" w:cs="Helvetica"/>
          <w:sz w:val="20"/>
          <w:szCs w:val="20"/>
        </w:rPr>
      </w:pPr>
    </w:p>
    <w:p w14:paraId="67C1E578" w14:textId="25D88894" w:rsidR="00430ACE" w:rsidRPr="00771EC4" w:rsidRDefault="00180EB1" w:rsidP="0040316C">
      <w:pPr>
        <w:pBdr>
          <w:bottom w:val="single" w:sz="12" w:space="3" w:color="auto"/>
        </w:pBdr>
        <w:ind w:left="180"/>
        <w:jc w:val="both"/>
        <w:rPr>
          <w:rFonts w:ascii="Helvetica" w:hAnsi="Helvetica" w:cs="Helvetica"/>
          <w:sz w:val="20"/>
          <w:szCs w:val="20"/>
        </w:rPr>
      </w:pPr>
      <w:r w:rsidRPr="00771EC4">
        <w:rPr>
          <w:rFonts w:ascii="Helvetica" w:hAnsi="Helvetica" w:cs="Helvetica"/>
          <w:b/>
          <w:bCs/>
          <w:sz w:val="20"/>
          <w:szCs w:val="20"/>
          <w:u w:val="single"/>
        </w:rPr>
        <w:t>Environment:</w:t>
      </w:r>
      <w:r w:rsidRPr="00771EC4">
        <w:rPr>
          <w:rFonts w:ascii="Helvetica" w:hAnsi="Helvetica" w:cs="Helvetica"/>
          <w:sz w:val="20"/>
          <w:szCs w:val="20"/>
        </w:rPr>
        <w:t xml:space="preserve"> </w:t>
      </w:r>
      <w:r w:rsidR="00BF3C78">
        <w:rPr>
          <w:rFonts w:ascii="Helvetica" w:hAnsi="Helvetica" w:cs="Helvetica"/>
          <w:sz w:val="20"/>
          <w:szCs w:val="20"/>
        </w:rPr>
        <w:t>Hybrid</w:t>
      </w:r>
      <w:r w:rsidR="009651D9" w:rsidRPr="00771EC4">
        <w:rPr>
          <w:rFonts w:ascii="Helvetica" w:hAnsi="Helvetica" w:cs="Helvetica"/>
          <w:sz w:val="20"/>
          <w:szCs w:val="20"/>
        </w:rPr>
        <w:t xml:space="preserve"> SDLC</w:t>
      </w:r>
      <w:r w:rsidR="00BF3C78">
        <w:rPr>
          <w:rFonts w:ascii="Helvetica" w:hAnsi="Helvetica" w:cs="Helvetica"/>
          <w:sz w:val="20"/>
          <w:szCs w:val="20"/>
        </w:rPr>
        <w:t>(Agile/ Waterfall)</w:t>
      </w:r>
      <w:r w:rsidR="009651D9" w:rsidRPr="00771EC4">
        <w:rPr>
          <w:rFonts w:ascii="Helvetica" w:hAnsi="Helvetica" w:cs="Helvetica"/>
          <w:sz w:val="20"/>
          <w:szCs w:val="20"/>
        </w:rPr>
        <w:t>, Azure Cloud (Azure Sentinel, Security Center, Microsoft Defender for Cloud, Azure AD, Azure Information Protection (AIP),</w:t>
      </w:r>
      <w:r w:rsidR="001B150D">
        <w:rPr>
          <w:rFonts w:ascii="Helvetica" w:hAnsi="Helvetica" w:cs="Helvetica"/>
          <w:sz w:val="20"/>
          <w:szCs w:val="20"/>
        </w:rPr>
        <w:t xml:space="preserve"> ERP System (</w:t>
      </w:r>
      <w:r w:rsidR="001B150D" w:rsidRPr="007D28C8">
        <w:rPr>
          <w:rFonts w:ascii="Helvetica" w:hAnsi="Helvetica" w:cs="Helvetica"/>
          <w:sz w:val="20"/>
          <w:szCs w:val="20"/>
        </w:rPr>
        <w:t>Microsoft Dynamics 365 Finance</w:t>
      </w:r>
      <w:r w:rsidR="001B150D">
        <w:rPr>
          <w:rFonts w:ascii="Helvetica" w:hAnsi="Helvetica" w:cs="Helvetica"/>
          <w:sz w:val="20"/>
          <w:szCs w:val="20"/>
        </w:rPr>
        <w:t xml:space="preserve">), </w:t>
      </w:r>
      <w:r w:rsidR="009651D9" w:rsidRPr="00771EC4">
        <w:rPr>
          <w:rFonts w:ascii="Helvetica" w:hAnsi="Helvetica" w:cs="Helvetica"/>
          <w:sz w:val="20"/>
          <w:szCs w:val="20"/>
        </w:rPr>
        <w:t>MuleSoft, SWIFT MT, SWIFT Alliance Gateway</w:t>
      </w:r>
      <w:r w:rsidR="009B44E9" w:rsidRPr="00771EC4">
        <w:rPr>
          <w:rFonts w:ascii="Helvetica" w:hAnsi="Helvetica" w:cs="Helvetica"/>
          <w:sz w:val="20"/>
          <w:szCs w:val="20"/>
        </w:rPr>
        <w:t xml:space="preserve">, </w:t>
      </w:r>
      <w:r w:rsidR="001B150D">
        <w:rPr>
          <w:rFonts w:ascii="Helvetica" w:hAnsi="Helvetica" w:cs="Helvetica"/>
          <w:sz w:val="20"/>
          <w:szCs w:val="20"/>
        </w:rPr>
        <w:t>Tableau</w:t>
      </w:r>
      <w:r w:rsidR="009651D9" w:rsidRPr="00771EC4">
        <w:rPr>
          <w:rFonts w:ascii="Helvetica" w:hAnsi="Helvetica" w:cs="Helvetica"/>
          <w:sz w:val="20"/>
          <w:szCs w:val="20"/>
        </w:rPr>
        <w:t xml:space="preserve">, Microsoft Project, SQL, </w:t>
      </w:r>
      <w:r w:rsidR="00AA3BE0">
        <w:rPr>
          <w:rFonts w:ascii="Helvetica" w:hAnsi="Helvetica" w:cs="Helvetica"/>
          <w:sz w:val="20"/>
          <w:szCs w:val="20"/>
        </w:rPr>
        <w:t>Confluence</w:t>
      </w:r>
      <w:r w:rsidR="009651D9" w:rsidRPr="00771EC4">
        <w:rPr>
          <w:rFonts w:ascii="Helvetica" w:hAnsi="Helvetica" w:cs="Helvetica"/>
          <w:sz w:val="20"/>
          <w:szCs w:val="20"/>
        </w:rPr>
        <w:t xml:space="preserve">, </w:t>
      </w:r>
      <w:r w:rsidR="00BD4591" w:rsidRPr="00BD4591">
        <w:rPr>
          <w:rFonts w:ascii="Helvetica" w:hAnsi="Helvetica" w:cs="Helvetica"/>
          <w:sz w:val="20"/>
          <w:szCs w:val="20"/>
        </w:rPr>
        <w:t>MS PowerPoint, MS Word, MS Excel</w:t>
      </w:r>
      <w:r w:rsidR="009651D9" w:rsidRPr="00771EC4">
        <w:rPr>
          <w:rFonts w:ascii="Helvetica" w:hAnsi="Helvetica" w:cs="Helvetica"/>
          <w:sz w:val="20"/>
          <w:szCs w:val="20"/>
        </w:rPr>
        <w:t>, PCI DSS, GDPR, ISO 27001</w:t>
      </w:r>
    </w:p>
    <w:p w14:paraId="45581B7A" w14:textId="77777777" w:rsidR="00AB0564" w:rsidRPr="00771EC4" w:rsidRDefault="00AB0564" w:rsidP="00374B77">
      <w:pPr>
        <w:jc w:val="both"/>
        <w:rPr>
          <w:rFonts w:ascii="Helvetica" w:hAnsi="Helvetica" w:cs="Helvetica"/>
          <w:b/>
          <w:bCs/>
          <w:sz w:val="20"/>
          <w:szCs w:val="20"/>
        </w:rPr>
      </w:pPr>
    </w:p>
    <w:p w14:paraId="7F3B9845" w14:textId="4FA729BA" w:rsidR="007451B1" w:rsidRPr="00771EC4" w:rsidRDefault="007451B1" w:rsidP="007451B1">
      <w:pPr>
        <w:jc w:val="both"/>
        <w:rPr>
          <w:rFonts w:ascii="Helvetica" w:hAnsi="Helvetica" w:cs="Helvetica"/>
          <w:b/>
          <w:bCs/>
          <w:sz w:val="20"/>
          <w:szCs w:val="20"/>
        </w:rPr>
      </w:pPr>
      <w:r w:rsidRPr="00771EC4">
        <w:rPr>
          <w:rFonts w:ascii="Helvetica" w:hAnsi="Helvetica" w:cs="Helvetica"/>
          <w:b/>
          <w:bCs/>
          <w:sz w:val="20"/>
          <w:szCs w:val="20"/>
        </w:rPr>
        <w:t xml:space="preserve">Standard Chartered         </w:t>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Pr="00771EC4">
        <w:rPr>
          <w:rFonts w:ascii="Helvetica" w:hAnsi="Helvetica" w:cs="Helvetica"/>
          <w:b/>
          <w:bCs/>
          <w:sz w:val="20"/>
          <w:szCs w:val="20"/>
        </w:rPr>
        <w:tab/>
      </w:r>
      <w:r w:rsidR="0040316C">
        <w:rPr>
          <w:rFonts w:ascii="Helvetica" w:hAnsi="Helvetica" w:cs="Helvetica"/>
          <w:b/>
          <w:bCs/>
          <w:sz w:val="20"/>
          <w:szCs w:val="20"/>
        </w:rPr>
        <w:t xml:space="preserve">           </w:t>
      </w:r>
      <w:r w:rsidRPr="00771EC4">
        <w:rPr>
          <w:rFonts w:ascii="Helvetica" w:hAnsi="Helvetica" w:cs="Helvetica"/>
          <w:b/>
          <w:bCs/>
          <w:sz w:val="20"/>
          <w:szCs w:val="20"/>
        </w:rPr>
        <w:t xml:space="preserve">May 2016 – </w:t>
      </w:r>
      <w:r w:rsidR="0040316C">
        <w:rPr>
          <w:rFonts w:ascii="Helvetica" w:hAnsi="Helvetica" w:cs="Helvetica"/>
          <w:b/>
          <w:bCs/>
          <w:sz w:val="20"/>
          <w:szCs w:val="20"/>
        </w:rPr>
        <w:t>June</w:t>
      </w:r>
      <w:r w:rsidRPr="00771EC4">
        <w:rPr>
          <w:rFonts w:ascii="Helvetica" w:hAnsi="Helvetica" w:cs="Helvetica"/>
          <w:b/>
          <w:bCs/>
          <w:sz w:val="20"/>
          <w:szCs w:val="20"/>
        </w:rPr>
        <w:t xml:space="preserve"> 20</w:t>
      </w:r>
      <w:r w:rsidR="00747043">
        <w:rPr>
          <w:rFonts w:ascii="Helvetica" w:hAnsi="Helvetica" w:cs="Helvetica"/>
          <w:b/>
          <w:bCs/>
          <w:sz w:val="20"/>
          <w:szCs w:val="20"/>
        </w:rPr>
        <w:t>20</w:t>
      </w:r>
    </w:p>
    <w:p w14:paraId="7E618BC2" w14:textId="3530AAD1" w:rsidR="007451B1" w:rsidRPr="00771EC4" w:rsidRDefault="007451B1" w:rsidP="00374B77">
      <w:pPr>
        <w:jc w:val="both"/>
        <w:rPr>
          <w:rFonts w:ascii="Helvetica" w:hAnsi="Helvetica" w:cs="Helvetica"/>
          <w:b/>
          <w:bCs/>
          <w:sz w:val="20"/>
          <w:szCs w:val="20"/>
        </w:rPr>
      </w:pPr>
      <w:r w:rsidRPr="00771EC4">
        <w:rPr>
          <w:rFonts w:ascii="Helvetica" w:hAnsi="Helvetica" w:cs="Helvetica"/>
          <w:b/>
          <w:bCs/>
          <w:sz w:val="20"/>
          <w:szCs w:val="20"/>
        </w:rPr>
        <w:t>Mumbai, India</w:t>
      </w:r>
    </w:p>
    <w:p w14:paraId="331CD57B" w14:textId="57FF0D52" w:rsidR="00C72F1D" w:rsidRPr="004B1047" w:rsidRDefault="002959DA" w:rsidP="00374B77">
      <w:pPr>
        <w:jc w:val="both"/>
        <w:rPr>
          <w:rFonts w:ascii="Helvetica" w:hAnsi="Helvetica" w:cs="Helvetica"/>
          <w:b/>
          <w:bCs/>
        </w:rPr>
      </w:pPr>
      <w:r w:rsidRPr="004B1047">
        <w:rPr>
          <w:rFonts w:ascii="Helvetica" w:hAnsi="Helvetica" w:cs="Helvetica"/>
          <w:b/>
          <w:bCs/>
        </w:rPr>
        <w:t>Business Analyst</w:t>
      </w:r>
      <w:r w:rsidR="00EB0571" w:rsidRPr="004B1047">
        <w:rPr>
          <w:rFonts w:ascii="Helvetica" w:hAnsi="Helvetica" w:cs="Helvetica"/>
          <w:b/>
          <w:bCs/>
        </w:rPr>
        <w:tab/>
      </w:r>
      <w:r w:rsidR="00EB0571" w:rsidRPr="004B1047">
        <w:rPr>
          <w:rFonts w:ascii="Helvetica" w:hAnsi="Helvetica" w:cs="Helvetica"/>
          <w:b/>
          <w:bCs/>
        </w:rPr>
        <w:tab/>
      </w:r>
      <w:r w:rsidR="00EB0571" w:rsidRPr="004B1047">
        <w:rPr>
          <w:rFonts w:ascii="Helvetica" w:hAnsi="Helvetica" w:cs="Helvetica"/>
          <w:b/>
          <w:bCs/>
        </w:rPr>
        <w:tab/>
      </w:r>
      <w:r w:rsidR="00EB0571" w:rsidRPr="004B1047">
        <w:rPr>
          <w:rFonts w:ascii="Helvetica" w:hAnsi="Helvetica" w:cs="Helvetica"/>
          <w:b/>
          <w:bCs/>
        </w:rPr>
        <w:tab/>
      </w:r>
      <w:r w:rsidR="00EB0571" w:rsidRPr="004B1047">
        <w:rPr>
          <w:rFonts w:ascii="Helvetica" w:hAnsi="Helvetica" w:cs="Helvetica"/>
          <w:b/>
          <w:bCs/>
        </w:rPr>
        <w:tab/>
      </w:r>
      <w:r w:rsidR="00EB0571" w:rsidRPr="004B1047">
        <w:rPr>
          <w:rFonts w:ascii="Helvetica" w:hAnsi="Helvetica" w:cs="Helvetica"/>
          <w:b/>
          <w:bCs/>
        </w:rPr>
        <w:tab/>
      </w:r>
      <w:r w:rsidR="00EB0571" w:rsidRPr="004B1047">
        <w:rPr>
          <w:rFonts w:ascii="Helvetica" w:hAnsi="Helvetica" w:cs="Helvetica"/>
          <w:b/>
          <w:bCs/>
        </w:rPr>
        <w:tab/>
      </w:r>
      <w:r w:rsidRPr="004B1047">
        <w:rPr>
          <w:rFonts w:ascii="Helvetica" w:hAnsi="Helvetica" w:cs="Helvetica"/>
          <w:b/>
          <w:bCs/>
        </w:rPr>
        <w:tab/>
      </w:r>
      <w:r w:rsidRPr="004B1047">
        <w:rPr>
          <w:rFonts w:ascii="Helvetica" w:hAnsi="Helvetica" w:cs="Helvetica"/>
          <w:b/>
          <w:bCs/>
        </w:rPr>
        <w:tab/>
      </w:r>
    </w:p>
    <w:p w14:paraId="6DE3CDA6" w14:textId="77777777" w:rsidR="00297B23" w:rsidRPr="00771EC4" w:rsidRDefault="00297B23" w:rsidP="00374B77">
      <w:pPr>
        <w:jc w:val="both"/>
        <w:rPr>
          <w:rFonts w:ascii="Helvetica" w:hAnsi="Helvetica" w:cs="Helvetica"/>
          <w:sz w:val="20"/>
          <w:szCs w:val="20"/>
        </w:rPr>
      </w:pPr>
    </w:p>
    <w:tbl>
      <w:tblPr>
        <w:tblStyle w:val="TableGrid"/>
        <w:tblW w:w="0" w:type="auto"/>
        <w:tblInd w:w="-5" w:type="dxa"/>
        <w:tblLook w:val="04A0" w:firstRow="1" w:lastRow="0" w:firstColumn="1" w:lastColumn="0" w:noHBand="0" w:noVBand="1"/>
      </w:tblPr>
      <w:tblGrid>
        <w:gridCol w:w="10592"/>
      </w:tblGrid>
      <w:tr w:rsidR="00297B23" w:rsidRPr="00771EC4" w14:paraId="65741057" w14:textId="77777777" w:rsidTr="00297B23">
        <w:tc>
          <w:tcPr>
            <w:tcW w:w="10592" w:type="dxa"/>
          </w:tcPr>
          <w:p w14:paraId="3FE25906" w14:textId="77777777" w:rsidR="00304DCC" w:rsidRDefault="00304DCC" w:rsidP="00EE64D5">
            <w:pPr>
              <w:rPr>
                <w:rFonts w:ascii="Helvetica" w:hAnsi="Helvetica" w:cs="Helvetica"/>
                <w:b/>
                <w:bCs/>
                <w:sz w:val="20"/>
                <w:szCs w:val="20"/>
              </w:rPr>
            </w:pPr>
            <w:r>
              <w:rPr>
                <w:rFonts w:ascii="Helvetica" w:hAnsi="Helvetica" w:cs="Helvetica"/>
                <w:b/>
                <w:bCs/>
                <w:sz w:val="20"/>
                <w:szCs w:val="20"/>
              </w:rPr>
              <w:t>Project 1:</w:t>
            </w:r>
            <w:r w:rsidR="0040316C" w:rsidRPr="00771EC4">
              <w:rPr>
                <w:rFonts w:ascii="Helvetica" w:hAnsi="Helvetica" w:cs="Helvetica"/>
                <w:b/>
                <w:bCs/>
                <w:sz w:val="20"/>
                <w:szCs w:val="20"/>
              </w:rPr>
              <w:t>Same Day ACH Transaction Processing Enhancement</w:t>
            </w:r>
          </w:p>
          <w:p w14:paraId="5E185B47" w14:textId="36E37956" w:rsidR="00304DCC" w:rsidRDefault="0040316C" w:rsidP="00EE64D5">
            <w:pPr>
              <w:rPr>
                <w:rFonts w:ascii="Helvetica" w:hAnsi="Helvetica" w:cs="Helvetica"/>
                <w:sz w:val="20"/>
                <w:szCs w:val="20"/>
              </w:rPr>
            </w:pPr>
            <w:r w:rsidRPr="002D477C">
              <w:rPr>
                <w:rFonts w:ascii="Helvetica" w:hAnsi="Helvetica" w:cs="Helvetica"/>
                <w:sz w:val="20"/>
                <w:szCs w:val="20"/>
              </w:rPr>
              <w:t>Enhanced ACH payment processing by implementing NACHA-compliant Same Day ACH, adding two clearing windows to streamline payables, reduce costs, and improve funds availability.</w:t>
            </w:r>
          </w:p>
          <w:p w14:paraId="134759BF" w14:textId="77777777" w:rsidR="00304DCC" w:rsidRDefault="00304DCC" w:rsidP="00EE64D5">
            <w:pPr>
              <w:rPr>
                <w:rFonts w:ascii="Helvetica" w:hAnsi="Helvetica" w:cs="Helvetica"/>
                <w:sz w:val="20"/>
                <w:szCs w:val="20"/>
              </w:rPr>
            </w:pPr>
          </w:p>
          <w:p w14:paraId="47EFD363" w14:textId="20DDB69D" w:rsidR="00304DCC" w:rsidRDefault="00304DCC" w:rsidP="00EE64D5">
            <w:pPr>
              <w:rPr>
                <w:rFonts w:ascii="Helvetica" w:hAnsi="Helvetica" w:cs="Helvetica"/>
                <w:b/>
                <w:bCs/>
                <w:sz w:val="20"/>
                <w:szCs w:val="20"/>
              </w:rPr>
            </w:pPr>
            <w:r w:rsidRPr="00304DCC">
              <w:rPr>
                <w:rFonts w:ascii="Helvetica" w:hAnsi="Helvetica" w:cs="Helvetica"/>
                <w:b/>
                <w:bCs/>
                <w:sz w:val="20"/>
                <w:szCs w:val="20"/>
              </w:rPr>
              <w:t xml:space="preserve">Project 2: </w:t>
            </w:r>
            <w:r>
              <w:rPr>
                <w:rFonts w:ascii="Helvetica" w:hAnsi="Helvetica" w:cs="Helvetica"/>
                <w:b/>
                <w:bCs/>
                <w:sz w:val="20"/>
                <w:szCs w:val="20"/>
              </w:rPr>
              <w:t>Data Migration</w:t>
            </w:r>
          </w:p>
          <w:p w14:paraId="1BD56AEF" w14:textId="4A9AFCDD" w:rsidR="00304DCC" w:rsidRPr="00771EC4" w:rsidRDefault="00304DCC" w:rsidP="00EE64D5">
            <w:pPr>
              <w:rPr>
                <w:rFonts w:ascii="Helvetica" w:hAnsi="Helvetica" w:cs="Helvetica"/>
                <w:sz w:val="20"/>
                <w:szCs w:val="20"/>
              </w:rPr>
            </w:pPr>
            <w:r w:rsidRPr="00304DCC">
              <w:rPr>
                <w:rFonts w:ascii="Helvetica" w:hAnsi="Helvetica" w:cs="Helvetica"/>
                <w:sz w:val="20"/>
                <w:szCs w:val="20"/>
              </w:rPr>
              <w:t>Migrated core customer databases from on-premise banking systems to AWS Cloud using RDS, Aurora, and DynamoDB, improving scalability and real-time analytics. Ensured regulatory compliance and security through IAM, KMS encryption, and CloudTrail auditing.</w:t>
            </w:r>
          </w:p>
        </w:tc>
      </w:tr>
    </w:tbl>
    <w:p w14:paraId="5CA3DDF6" w14:textId="77777777" w:rsidR="00D31A64" w:rsidRDefault="00D31A64" w:rsidP="00374B77">
      <w:pPr>
        <w:jc w:val="both"/>
        <w:rPr>
          <w:rFonts w:ascii="Helvetica" w:hAnsi="Helvetica" w:cs="Helvetica"/>
          <w:b/>
          <w:bCs/>
          <w:sz w:val="20"/>
          <w:szCs w:val="20"/>
          <w:u w:val="single"/>
        </w:rPr>
      </w:pPr>
    </w:p>
    <w:p w14:paraId="05BF29FF" w14:textId="3F55E0F5" w:rsidR="00E8513D" w:rsidRPr="00771EC4" w:rsidRDefault="008F1CC2" w:rsidP="00374B77">
      <w:pPr>
        <w:jc w:val="both"/>
        <w:rPr>
          <w:rFonts w:ascii="Helvetica" w:hAnsi="Helvetica" w:cs="Helvetica"/>
          <w:b/>
          <w:bCs/>
          <w:sz w:val="20"/>
          <w:szCs w:val="20"/>
          <w:u w:val="single"/>
        </w:rPr>
      </w:pPr>
      <w:r w:rsidRPr="00771EC4">
        <w:rPr>
          <w:rFonts w:ascii="Helvetica" w:hAnsi="Helvetica" w:cs="Helvetica"/>
          <w:b/>
          <w:bCs/>
          <w:sz w:val="20"/>
          <w:szCs w:val="20"/>
          <w:u w:val="single"/>
        </w:rPr>
        <w:t>Roles and Responsibilities:</w:t>
      </w:r>
    </w:p>
    <w:p w14:paraId="24B4F0EE" w14:textId="3BE26FBB" w:rsidR="00A05E60" w:rsidRDefault="00A05E60"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A05E60">
        <w:rPr>
          <w:rFonts w:ascii="Helvetica" w:hAnsi="Helvetica" w:cs="Helvetica"/>
          <w:sz w:val="20"/>
          <w:szCs w:val="20"/>
        </w:rPr>
        <w:t xml:space="preserve">Participated in structured </w:t>
      </w:r>
      <w:r w:rsidRPr="00A05E60">
        <w:rPr>
          <w:rFonts w:ascii="Helvetica" w:hAnsi="Helvetica" w:cs="Helvetica"/>
          <w:b/>
          <w:bCs/>
          <w:sz w:val="20"/>
          <w:szCs w:val="20"/>
        </w:rPr>
        <w:t>requirement-gathering sessions</w:t>
      </w:r>
      <w:r w:rsidRPr="00A05E60">
        <w:rPr>
          <w:rFonts w:ascii="Helvetica" w:hAnsi="Helvetica" w:cs="Helvetica"/>
          <w:sz w:val="20"/>
          <w:szCs w:val="20"/>
        </w:rPr>
        <w:t xml:space="preserve"> with </w:t>
      </w:r>
      <w:r>
        <w:rPr>
          <w:rFonts w:ascii="Helvetica" w:hAnsi="Helvetica" w:cs="Helvetica"/>
          <w:sz w:val="20"/>
          <w:szCs w:val="20"/>
        </w:rPr>
        <w:t xml:space="preserve">senior </w:t>
      </w:r>
      <w:r w:rsidRPr="00A05E60">
        <w:rPr>
          <w:rFonts w:ascii="Helvetica" w:hAnsi="Helvetica" w:cs="Helvetica"/>
          <w:sz w:val="20"/>
          <w:szCs w:val="20"/>
        </w:rPr>
        <w:t>stakeholders across business and IT, capturing detailed business and system requirements in alignment with project initiation and planning phases.</w:t>
      </w:r>
    </w:p>
    <w:p w14:paraId="2F866B05" w14:textId="77777777" w:rsidR="00A05E60" w:rsidRDefault="00A05E60"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A05E60">
        <w:rPr>
          <w:rFonts w:ascii="Helvetica" w:hAnsi="Helvetica" w:cs="Helvetica"/>
          <w:sz w:val="20"/>
          <w:szCs w:val="20"/>
        </w:rPr>
        <w:t xml:space="preserve">Assisted in preparing </w:t>
      </w:r>
      <w:r w:rsidRPr="00A05E60">
        <w:rPr>
          <w:rFonts w:ascii="Helvetica" w:hAnsi="Helvetica" w:cs="Helvetica"/>
          <w:b/>
          <w:bCs/>
          <w:sz w:val="20"/>
          <w:szCs w:val="20"/>
        </w:rPr>
        <w:t>Business Requirements Documents (BRDs</w:t>
      </w:r>
      <w:r w:rsidRPr="00A05E60">
        <w:rPr>
          <w:rFonts w:ascii="Helvetica" w:hAnsi="Helvetica" w:cs="Helvetica"/>
          <w:sz w:val="20"/>
          <w:szCs w:val="20"/>
        </w:rPr>
        <w:t xml:space="preserve">), </w:t>
      </w:r>
      <w:r w:rsidRPr="00A05E60">
        <w:rPr>
          <w:rFonts w:ascii="Helvetica" w:hAnsi="Helvetica" w:cs="Helvetica"/>
          <w:b/>
          <w:bCs/>
          <w:sz w:val="20"/>
          <w:szCs w:val="20"/>
        </w:rPr>
        <w:t>Functional Specifications (FSDs</w:t>
      </w:r>
      <w:r w:rsidRPr="00A05E60">
        <w:rPr>
          <w:rFonts w:ascii="Helvetica" w:hAnsi="Helvetica" w:cs="Helvetica"/>
          <w:sz w:val="20"/>
          <w:szCs w:val="20"/>
        </w:rPr>
        <w:t>), and data mapping documents with clear traceability, version control, and phase approvals as required by the Waterfall model.</w:t>
      </w:r>
    </w:p>
    <w:p w14:paraId="31C674B0" w14:textId="77777777" w:rsidR="00A05E60" w:rsidRDefault="00A05E60"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A05E60">
        <w:rPr>
          <w:rFonts w:ascii="Helvetica" w:hAnsi="Helvetica" w:cs="Helvetica"/>
          <w:sz w:val="20"/>
          <w:szCs w:val="20"/>
        </w:rPr>
        <w:t xml:space="preserve">Conducted </w:t>
      </w:r>
      <w:r w:rsidRPr="00A05E60">
        <w:rPr>
          <w:rFonts w:ascii="Helvetica" w:hAnsi="Helvetica" w:cs="Helvetica"/>
          <w:b/>
          <w:bCs/>
          <w:sz w:val="20"/>
          <w:szCs w:val="20"/>
        </w:rPr>
        <w:t>gap analyses and impact assessments</w:t>
      </w:r>
      <w:r w:rsidRPr="00A05E60">
        <w:rPr>
          <w:rFonts w:ascii="Helvetica" w:hAnsi="Helvetica" w:cs="Helvetica"/>
          <w:sz w:val="20"/>
          <w:szCs w:val="20"/>
        </w:rPr>
        <w:t xml:space="preserve"> to evaluate the business and technical implications of ACH payment enhancements and data migration from legacy banking systems to the cloud.</w:t>
      </w:r>
    </w:p>
    <w:p w14:paraId="25BEA2B3" w14:textId="15D5A778" w:rsidR="00A05E60" w:rsidRDefault="00A05E60"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A05E60">
        <w:rPr>
          <w:rFonts w:ascii="Helvetica" w:hAnsi="Helvetica" w:cs="Helvetica"/>
          <w:sz w:val="20"/>
          <w:szCs w:val="20"/>
        </w:rPr>
        <w:t xml:space="preserve">Created process </w:t>
      </w:r>
      <w:r w:rsidRPr="00A05E60">
        <w:rPr>
          <w:rFonts w:ascii="Helvetica" w:hAnsi="Helvetica" w:cs="Helvetica"/>
          <w:b/>
          <w:bCs/>
          <w:sz w:val="20"/>
          <w:szCs w:val="20"/>
        </w:rPr>
        <w:t>flow diagrams, data flow diagrams</w:t>
      </w:r>
      <w:r w:rsidRPr="00A05E60">
        <w:rPr>
          <w:rFonts w:ascii="Helvetica" w:hAnsi="Helvetica" w:cs="Helvetica"/>
          <w:sz w:val="20"/>
          <w:szCs w:val="20"/>
        </w:rPr>
        <w:t>, and system interaction maps to support requirements clarification and cross-team understanding during the design phase</w:t>
      </w:r>
      <w:r>
        <w:rPr>
          <w:rFonts w:ascii="Helvetica" w:hAnsi="Helvetica" w:cs="Helvetica"/>
          <w:sz w:val="20"/>
          <w:szCs w:val="20"/>
        </w:rPr>
        <w:t xml:space="preserve"> using </w:t>
      </w:r>
      <w:r w:rsidRPr="00A05E60">
        <w:rPr>
          <w:rFonts w:ascii="Helvetica" w:hAnsi="Helvetica" w:cs="Helvetica"/>
          <w:b/>
          <w:bCs/>
          <w:sz w:val="20"/>
          <w:szCs w:val="20"/>
        </w:rPr>
        <w:t>MS Visio</w:t>
      </w:r>
      <w:r>
        <w:rPr>
          <w:rFonts w:ascii="Helvetica" w:hAnsi="Helvetica" w:cs="Helvetica"/>
          <w:sz w:val="20"/>
          <w:szCs w:val="20"/>
        </w:rPr>
        <w:t>.</w:t>
      </w:r>
    </w:p>
    <w:p w14:paraId="5E914532" w14:textId="59A0F51E" w:rsidR="00A05E60" w:rsidRDefault="00A05E60"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A05E60">
        <w:rPr>
          <w:rFonts w:ascii="Helvetica" w:hAnsi="Helvetica" w:cs="Helvetica"/>
          <w:sz w:val="20"/>
          <w:szCs w:val="20"/>
        </w:rPr>
        <w:t xml:space="preserve">Collaborated with </w:t>
      </w:r>
      <w:r w:rsidRPr="00A05E60">
        <w:rPr>
          <w:rFonts w:ascii="Helvetica" w:hAnsi="Helvetica" w:cs="Helvetica"/>
          <w:b/>
          <w:bCs/>
          <w:sz w:val="20"/>
          <w:szCs w:val="20"/>
        </w:rPr>
        <w:t>developers and system analysts</w:t>
      </w:r>
      <w:r w:rsidRPr="00A05E60">
        <w:rPr>
          <w:rFonts w:ascii="Helvetica" w:hAnsi="Helvetica" w:cs="Helvetica"/>
          <w:sz w:val="20"/>
          <w:szCs w:val="20"/>
        </w:rPr>
        <w:t xml:space="preserve"> during the build phase to ensure a shared understanding of requirements, functional logic, and data validation rules</w:t>
      </w:r>
    </w:p>
    <w:p w14:paraId="679EB03D" w14:textId="255969B3" w:rsidR="00A05E60" w:rsidRDefault="006D1FA4" w:rsidP="00A05E60">
      <w:pPr>
        <w:pStyle w:val="NormalWeb"/>
        <w:numPr>
          <w:ilvl w:val="0"/>
          <w:numId w:val="15"/>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Assisted in </w:t>
      </w:r>
      <w:r w:rsidRPr="00677497">
        <w:rPr>
          <w:rFonts w:ascii="Helvetica" w:hAnsi="Helvetica" w:cs="Helvetica"/>
          <w:b/>
          <w:bCs/>
          <w:sz w:val="20"/>
          <w:szCs w:val="20"/>
        </w:rPr>
        <w:t>change management</w:t>
      </w:r>
      <w:r w:rsidRPr="004B1047">
        <w:rPr>
          <w:rFonts w:ascii="Helvetica" w:hAnsi="Helvetica" w:cs="Helvetica"/>
          <w:sz w:val="20"/>
          <w:szCs w:val="20"/>
        </w:rPr>
        <w:t xml:space="preserve"> and stakeholder communication, clearly articulating new processes and helping </w:t>
      </w:r>
      <w:r w:rsidRPr="00677497">
        <w:rPr>
          <w:rFonts w:ascii="Helvetica" w:hAnsi="Helvetica" w:cs="Helvetica"/>
          <w:b/>
          <w:bCs/>
          <w:sz w:val="20"/>
          <w:szCs w:val="20"/>
        </w:rPr>
        <w:t>prepare presentations</w:t>
      </w:r>
      <w:r w:rsidRPr="004B1047">
        <w:rPr>
          <w:rFonts w:ascii="Helvetica" w:hAnsi="Helvetica" w:cs="Helvetica"/>
          <w:sz w:val="20"/>
          <w:szCs w:val="20"/>
        </w:rPr>
        <w:t xml:space="preserve"> for stakeholder updates.</w:t>
      </w:r>
    </w:p>
    <w:p w14:paraId="3C047695" w14:textId="4EB9B12D" w:rsidR="00A05E60" w:rsidRPr="00A05E60" w:rsidRDefault="00A05E60" w:rsidP="00A05E60">
      <w:pPr>
        <w:pStyle w:val="NormalWeb"/>
        <w:numPr>
          <w:ilvl w:val="0"/>
          <w:numId w:val="15"/>
        </w:numPr>
        <w:spacing w:before="0" w:beforeAutospacing="0" w:after="0" w:afterAutospacing="0"/>
        <w:ind w:left="360"/>
        <w:jc w:val="both"/>
        <w:rPr>
          <w:rFonts w:ascii="Helvetica" w:hAnsi="Helvetica" w:cs="Helvetica"/>
          <w:sz w:val="20"/>
          <w:szCs w:val="20"/>
        </w:rPr>
      </w:pPr>
      <w:r w:rsidRPr="00A05E60">
        <w:rPr>
          <w:rFonts w:ascii="Helvetica" w:hAnsi="Helvetica" w:cs="Helvetica"/>
          <w:sz w:val="20"/>
          <w:szCs w:val="20"/>
        </w:rPr>
        <w:t xml:space="preserve">Supported test planning by drafting </w:t>
      </w:r>
      <w:r w:rsidRPr="00A05E60">
        <w:rPr>
          <w:rFonts w:ascii="Helvetica" w:hAnsi="Helvetica" w:cs="Helvetica"/>
          <w:b/>
          <w:bCs/>
          <w:sz w:val="20"/>
          <w:szCs w:val="20"/>
        </w:rPr>
        <w:t>UAT test cases</w:t>
      </w:r>
      <w:r w:rsidRPr="00A05E60">
        <w:rPr>
          <w:rFonts w:ascii="Helvetica" w:hAnsi="Helvetica" w:cs="Helvetica"/>
          <w:sz w:val="20"/>
          <w:szCs w:val="20"/>
        </w:rPr>
        <w:t>, assisting in test execution, logging defects, and tracking resolution status, ensuring deliverables aligned with defined acceptance criteria.</w:t>
      </w:r>
    </w:p>
    <w:p w14:paraId="593DD437" w14:textId="77777777" w:rsidR="00A05E60" w:rsidRDefault="00A05E60"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A05E60">
        <w:rPr>
          <w:rFonts w:ascii="Helvetica" w:hAnsi="Helvetica" w:cs="Helvetica"/>
          <w:sz w:val="20"/>
          <w:szCs w:val="20"/>
        </w:rPr>
        <w:t xml:space="preserve">Participated in </w:t>
      </w:r>
      <w:r w:rsidRPr="00A05E60">
        <w:rPr>
          <w:rFonts w:ascii="Helvetica" w:hAnsi="Helvetica" w:cs="Helvetica"/>
          <w:b/>
          <w:bCs/>
          <w:sz w:val="20"/>
          <w:szCs w:val="20"/>
        </w:rPr>
        <w:t>post-implementation</w:t>
      </w:r>
      <w:r w:rsidRPr="00A05E60">
        <w:rPr>
          <w:rFonts w:ascii="Helvetica" w:hAnsi="Helvetica" w:cs="Helvetica"/>
          <w:sz w:val="20"/>
          <w:szCs w:val="20"/>
        </w:rPr>
        <w:t xml:space="preserve"> reviews by collecting user feedback, validating system outputs, and documenting lessons learned for continuous process improvement. </w:t>
      </w:r>
    </w:p>
    <w:p w14:paraId="4166BBF2" w14:textId="1F8C0238" w:rsidR="006D1FA4" w:rsidRPr="004B1047" w:rsidRDefault="006D1FA4"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Managed </w:t>
      </w:r>
      <w:r w:rsidRPr="00A11917">
        <w:rPr>
          <w:rFonts w:ascii="Helvetica" w:hAnsi="Helvetica" w:cs="Helvetica"/>
          <w:b/>
          <w:bCs/>
          <w:sz w:val="20"/>
          <w:szCs w:val="20"/>
        </w:rPr>
        <w:t>multiple task priorities</w:t>
      </w:r>
      <w:r w:rsidRPr="004B1047">
        <w:rPr>
          <w:rFonts w:ascii="Helvetica" w:hAnsi="Helvetica" w:cs="Helvetica"/>
          <w:sz w:val="20"/>
          <w:szCs w:val="20"/>
        </w:rPr>
        <w:t xml:space="preserve"> simultaneously, maintaining clear and organized status updates, timelines, and deliverable tracking through </w:t>
      </w:r>
      <w:r w:rsidRPr="00A11917">
        <w:rPr>
          <w:rFonts w:ascii="Helvetica" w:hAnsi="Helvetica" w:cs="Helvetica"/>
          <w:b/>
          <w:bCs/>
          <w:sz w:val="20"/>
          <w:szCs w:val="20"/>
        </w:rPr>
        <w:t>project management tools</w:t>
      </w:r>
      <w:r w:rsidR="00A11917">
        <w:rPr>
          <w:rFonts w:ascii="Helvetica" w:hAnsi="Helvetica" w:cs="Helvetica"/>
          <w:b/>
          <w:bCs/>
          <w:sz w:val="20"/>
          <w:szCs w:val="20"/>
        </w:rPr>
        <w:t>.</w:t>
      </w:r>
      <w:r w:rsidRPr="004B1047">
        <w:rPr>
          <w:rFonts w:ascii="Helvetica" w:hAnsi="Helvetica" w:cs="Helvetica"/>
          <w:sz w:val="20"/>
          <w:szCs w:val="20"/>
        </w:rPr>
        <w:t xml:space="preserve"> </w:t>
      </w:r>
    </w:p>
    <w:p w14:paraId="51F1F3AA" w14:textId="57C2FE9E" w:rsidR="006D1FA4" w:rsidRPr="004B1047" w:rsidRDefault="006D1FA4" w:rsidP="004B1047">
      <w:pPr>
        <w:pStyle w:val="NormalWeb"/>
        <w:numPr>
          <w:ilvl w:val="0"/>
          <w:numId w:val="15"/>
        </w:numPr>
        <w:spacing w:before="0" w:beforeAutospacing="0" w:after="0" w:afterAutospacing="0"/>
        <w:ind w:left="360"/>
        <w:jc w:val="both"/>
        <w:rPr>
          <w:rFonts w:ascii="Helvetica" w:hAnsi="Helvetica" w:cs="Helvetica"/>
          <w:sz w:val="20"/>
          <w:szCs w:val="20"/>
        </w:rPr>
      </w:pPr>
      <w:r w:rsidRPr="00E60584">
        <w:rPr>
          <w:rFonts w:ascii="Helvetica" w:hAnsi="Helvetica" w:cs="Helvetica"/>
          <w:sz w:val="20"/>
          <w:szCs w:val="20"/>
        </w:rPr>
        <w:t xml:space="preserve">Assisted in preparing </w:t>
      </w:r>
      <w:r w:rsidR="00A11917" w:rsidRPr="00A11917">
        <w:rPr>
          <w:rFonts w:ascii="Helvetica" w:hAnsi="Helvetica" w:cs="Helvetica"/>
          <w:b/>
          <w:bCs/>
          <w:sz w:val="20"/>
          <w:szCs w:val="20"/>
        </w:rPr>
        <w:t xml:space="preserve">reporting </w:t>
      </w:r>
      <w:r w:rsidRPr="00A11917">
        <w:rPr>
          <w:rFonts w:ascii="Helvetica" w:hAnsi="Helvetica" w:cs="Helvetica"/>
          <w:b/>
          <w:bCs/>
          <w:sz w:val="20"/>
          <w:szCs w:val="20"/>
        </w:rPr>
        <w:t>dashboards</w:t>
      </w:r>
      <w:r w:rsidRPr="00E60584">
        <w:rPr>
          <w:rFonts w:ascii="Helvetica" w:hAnsi="Helvetica" w:cs="Helvetica"/>
          <w:sz w:val="20"/>
          <w:szCs w:val="20"/>
        </w:rPr>
        <w:t xml:space="preserve"> and reports to monitor Same Day ACH transaction processing efficiency</w:t>
      </w:r>
      <w:r w:rsidR="00A05E60">
        <w:rPr>
          <w:rFonts w:ascii="Helvetica" w:hAnsi="Helvetica" w:cs="Helvetica"/>
          <w:sz w:val="20"/>
          <w:szCs w:val="20"/>
        </w:rPr>
        <w:t xml:space="preserve"> and Data Validation</w:t>
      </w:r>
      <w:r w:rsidRPr="00E60584">
        <w:rPr>
          <w:rFonts w:ascii="Helvetica" w:hAnsi="Helvetica" w:cs="Helvetica"/>
          <w:sz w:val="20"/>
          <w:szCs w:val="20"/>
        </w:rPr>
        <w:t>, adoption rates, and cost-saving metrics using Excel or visualization tools (</w:t>
      </w:r>
      <w:r w:rsidR="00A11917" w:rsidRPr="00A11917">
        <w:rPr>
          <w:rFonts w:ascii="Helvetica" w:hAnsi="Helvetica" w:cs="Helvetica"/>
          <w:b/>
          <w:bCs/>
          <w:sz w:val="20"/>
          <w:szCs w:val="20"/>
        </w:rPr>
        <w:t>Tableau</w:t>
      </w:r>
      <w:r w:rsidRPr="00E60584">
        <w:rPr>
          <w:rFonts w:ascii="Helvetica" w:hAnsi="Helvetica" w:cs="Helvetica"/>
          <w:sz w:val="20"/>
          <w:szCs w:val="20"/>
        </w:rPr>
        <w:t>).</w:t>
      </w:r>
    </w:p>
    <w:p w14:paraId="6A11A76F" w14:textId="77777777" w:rsidR="00724FDA" w:rsidRDefault="006D1FA4" w:rsidP="00724FDA">
      <w:pPr>
        <w:pStyle w:val="NormalWeb"/>
        <w:numPr>
          <w:ilvl w:val="0"/>
          <w:numId w:val="15"/>
        </w:numPr>
        <w:spacing w:before="0" w:beforeAutospacing="0" w:after="0" w:afterAutospacing="0"/>
        <w:ind w:left="360"/>
        <w:jc w:val="both"/>
        <w:rPr>
          <w:rFonts w:ascii="Helvetica" w:hAnsi="Helvetica" w:cs="Helvetica"/>
          <w:sz w:val="20"/>
          <w:szCs w:val="20"/>
        </w:rPr>
      </w:pPr>
      <w:r w:rsidRPr="004B1047">
        <w:rPr>
          <w:rFonts w:ascii="Helvetica" w:hAnsi="Helvetica" w:cs="Helvetica"/>
          <w:sz w:val="20"/>
          <w:szCs w:val="20"/>
        </w:rPr>
        <w:t xml:space="preserve">Collaborated on </w:t>
      </w:r>
      <w:r w:rsidRPr="00A11917">
        <w:rPr>
          <w:rFonts w:ascii="Helvetica" w:hAnsi="Helvetica" w:cs="Helvetica"/>
          <w:b/>
          <w:bCs/>
          <w:sz w:val="20"/>
          <w:szCs w:val="20"/>
        </w:rPr>
        <w:t>training materials and user documentation</w:t>
      </w:r>
      <w:r w:rsidRPr="004B1047">
        <w:rPr>
          <w:rFonts w:ascii="Helvetica" w:hAnsi="Helvetica" w:cs="Helvetica"/>
          <w:sz w:val="20"/>
          <w:szCs w:val="20"/>
        </w:rPr>
        <w:t>, supporting effective adoption of Same Day ACH processing among internal users.</w:t>
      </w:r>
    </w:p>
    <w:p w14:paraId="60F2D1B9" w14:textId="18149E82" w:rsidR="00724FDA" w:rsidRPr="00724FDA" w:rsidRDefault="00724FDA" w:rsidP="00724FDA">
      <w:pPr>
        <w:pStyle w:val="NormalWeb"/>
        <w:numPr>
          <w:ilvl w:val="0"/>
          <w:numId w:val="15"/>
        </w:numPr>
        <w:spacing w:before="0" w:beforeAutospacing="0" w:after="0" w:afterAutospacing="0"/>
        <w:ind w:left="360"/>
        <w:jc w:val="both"/>
        <w:rPr>
          <w:rFonts w:ascii="Helvetica" w:hAnsi="Helvetica" w:cs="Helvetica"/>
          <w:sz w:val="20"/>
          <w:szCs w:val="20"/>
        </w:rPr>
      </w:pPr>
      <w:r w:rsidRPr="00724FDA">
        <w:rPr>
          <w:rFonts w:ascii="Helvetica" w:hAnsi="Helvetica" w:cs="Helvetica"/>
          <w:sz w:val="20"/>
          <w:szCs w:val="20"/>
        </w:rPr>
        <w:t xml:space="preserve">Facilitated stakeholder alignment and review sessions, capturing key decisions, follow-ups, and action items using </w:t>
      </w:r>
      <w:r w:rsidRPr="00724FDA">
        <w:rPr>
          <w:rFonts w:ascii="Helvetica" w:hAnsi="Helvetica" w:cs="Helvetica"/>
          <w:b/>
          <w:bCs/>
          <w:sz w:val="20"/>
          <w:szCs w:val="20"/>
        </w:rPr>
        <w:t>MS PowerPoint</w:t>
      </w:r>
      <w:r w:rsidRPr="00724FDA">
        <w:rPr>
          <w:rFonts w:ascii="Helvetica" w:hAnsi="Helvetica" w:cs="Helvetica"/>
          <w:sz w:val="20"/>
          <w:szCs w:val="20"/>
        </w:rPr>
        <w:t xml:space="preserve"> for presentations and </w:t>
      </w:r>
      <w:r w:rsidRPr="00724FDA">
        <w:rPr>
          <w:rFonts w:ascii="Helvetica" w:hAnsi="Helvetica" w:cs="Helvetica"/>
          <w:b/>
          <w:bCs/>
          <w:sz w:val="20"/>
          <w:szCs w:val="20"/>
        </w:rPr>
        <w:t>MS Word</w:t>
      </w:r>
      <w:r w:rsidRPr="00724FDA">
        <w:rPr>
          <w:rFonts w:ascii="Helvetica" w:hAnsi="Helvetica" w:cs="Helvetica"/>
          <w:sz w:val="20"/>
          <w:szCs w:val="20"/>
        </w:rPr>
        <w:t xml:space="preserve"> for detailed documentation, ensuring transparency and cross-functional communication.</w:t>
      </w:r>
    </w:p>
    <w:p w14:paraId="25F42F73" w14:textId="77777777" w:rsidR="006D1FA4" w:rsidRPr="00771EC4" w:rsidRDefault="006D1FA4" w:rsidP="006D1FA4">
      <w:pPr>
        <w:jc w:val="both"/>
        <w:rPr>
          <w:rFonts w:ascii="Helvetica" w:hAnsi="Helvetica" w:cs="Helvetica"/>
          <w:b/>
          <w:bCs/>
          <w:sz w:val="20"/>
          <w:szCs w:val="20"/>
          <w:u w:val="single"/>
        </w:rPr>
      </w:pPr>
    </w:p>
    <w:p w14:paraId="1C55AAF1" w14:textId="4BAED5B8" w:rsidR="00610E08" w:rsidRDefault="00610E08" w:rsidP="00374B77">
      <w:pPr>
        <w:jc w:val="both"/>
        <w:rPr>
          <w:rFonts w:ascii="Helvetica" w:hAnsi="Helvetica" w:cs="Helvetica"/>
          <w:sz w:val="20"/>
          <w:szCs w:val="20"/>
        </w:rPr>
      </w:pPr>
      <w:r w:rsidRPr="00771EC4">
        <w:rPr>
          <w:rFonts w:ascii="Helvetica" w:hAnsi="Helvetica" w:cs="Helvetica"/>
          <w:b/>
          <w:bCs/>
          <w:sz w:val="20"/>
          <w:szCs w:val="20"/>
          <w:u w:val="single"/>
        </w:rPr>
        <w:t>Environment:</w:t>
      </w:r>
      <w:r w:rsidRPr="00771EC4">
        <w:rPr>
          <w:rFonts w:ascii="Helvetica" w:hAnsi="Helvetica" w:cs="Helvetica"/>
          <w:sz w:val="20"/>
          <w:szCs w:val="20"/>
        </w:rPr>
        <w:t xml:space="preserve"> </w:t>
      </w:r>
      <w:r w:rsidR="009651D9" w:rsidRPr="00771EC4">
        <w:rPr>
          <w:rFonts w:ascii="Helvetica" w:hAnsi="Helvetica" w:cs="Helvetica"/>
          <w:sz w:val="20"/>
          <w:szCs w:val="20"/>
        </w:rPr>
        <w:t xml:space="preserve">Waterfall SDLC, </w:t>
      </w:r>
      <w:r w:rsidR="008C225A">
        <w:rPr>
          <w:rFonts w:ascii="Helvetica" w:hAnsi="Helvetica" w:cs="Helvetica"/>
          <w:sz w:val="20"/>
          <w:szCs w:val="20"/>
        </w:rPr>
        <w:t>AWS Cloud</w:t>
      </w:r>
      <w:r w:rsidR="009651D9" w:rsidRPr="00771EC4">
        <w:rPr>
          <w:rFonts w:ascii="Helvetica" w:hAnsi="Helvetica" w:cs="Helvetica"/>
          <w:sz w:val="20"/>
          <w:szCs w:val="20"/>
        </w:rPr>
        <w:t xml:space="preserve">, MS Office Suite (Excel, PowerPoint, Access), PMO tools, SharePoint, </w:t>
      </w:r>
      <w:r w:rsidR="00DD434F" w:rsidRPr="00771EC4">
        <w:rPr>
          <w:rFonts w:ascii="Helvetica" w:hAnsi="Helvetica" w:cs="Helvetica"/>
          <w:sz w:val="20"/>
          <w:szCs w:val="20"/>
        </w:rPr>
        <w:t>Tableau</w:t>
      </w:r>
      <w:r w:rsidR="009651D9" w:rsidRPr="00771EC4">
        <w:rPr>
          <w:rFonts w:ascii="Helvetica" w:hAnsi="Helvetica" w:cs="Helvetica"/>
          <w:sz w:val="20"/>
          <w:szCs w:val="20"/>
        </w:rPr>
        <w:t xml:space="preserve">, </w:t>
      </w:r>
      <w:r w:rsidR="00A05E60" w:rsidRPr="00A05E60">
        <w:rPr>
          <w:rFonts w:ascii="Helvetica" w:hAnsi="Helvetica" w:cs="Helvetica"/>
          <w:sz w:val="20"/>
          <w:szCs w:val="20"/>
        </w:rPr>
        <w:t>MS Visio</w:t>
      </w:r>
    </w:p>
    <w:p w14:paraId="0745AAB8" w14:textId="78CF2F48" w:rsidR="005D1965" w:rsidRPr="00771EC4" w:rsidRDefault="00D31A64" w:rsidP="00374B77">
      <w:pPr>
        <w:jc w:val="both"/>
        <w:rPr>
          <w:rFonts w:ascii="Helvetica" w:hAnsi="Helvetica" w:cs="Helvetica"/>
          <w:sz w:val="20"/>
          <w:szCs w:val="20"/>
        </w:rPr>
      </w:pPr>
      <w:r w:rsidRPr="00771EC4">
        <w:rPr>
          <w:rFonts w:ascii="Helvetica" w:hAnsi="Helvetica" w:cs="Helvetica"/>
          <w:noProof/>
          <w:sz w:val="20"/>
          <w:szCs w:val="20"/>
        </w:rPr>
        <mc:AlternateContent>
          <mc:Choice Requires="wps">
            <w:drawing>
              <wp:anchor distT="0" distB="0" distL="114300" distR="114300" simplePos="0" relativeHeight="251663360" behindDoc="0" locked="0" layoutInCell="1" allowOverlap="1" wp14:anchorId="1AF22CD6" wp14:editId="7794C414">
                <wp:simplePos x="0" y="0"/>
                <wp:positionH relativeFrom="column">
                  <wp:posOffset>-48895</wp:posOffset>
                </wp:positionH>
                <wp:positionV relativeFrom="paragraph">
                  <wp:posOffset>68970</wp:posOffset>
                </wp:positionV>
                <wp:extent cx="6941185" cy="228600"/>
                <wp:effectExtent l="0" t="0" r="12065" b="19050"/>
                <wp:wrapNone/>
                <wp:docPr id="184303769" name="Text Box 1"/>
                <wp:cNvGraphicFramePr/>
                <a:graphic xmlns:a="http://schemas.openxmlformats.org/drawingml/2006/main">
                  <a:graphicData uri="http://schemas.microsoft.com/office/word/2010/wordprocessingShape">
                    <wps:wsp>
                      <wps:cNvSpPr txBox="1"/>
                      <wps:spPr>
                        <a:xfrm>
                          <a:off x="0" y="0"/>
                          <a:ext cx="6941185" cy="228600"/>
                        </a:xfrm>
                        <a:prstGeom prst="rect">
                          <a:avLst/>
                        </a:prstGeom>
                        <a:solidFill>
                          <a:schemeClr val="bg1">
                            <a:lumMod val="95000"/>
                          </a:schemeClr>
                        </a:solidFill>
                        <a:ln w="9525">
                          <a:solidFill>
                            <a:prstClr val="black"/>
                          </a:solidFill>
                        </a:ln>
                      </wps:spPr>
                      <wps:txbx>
                        <w:txbxContent>
                          <w:p w14:paraId="135D3029" w14:textId="77777777" w:rsidR="00610E08" w:rsidRPr="00DD00ED" w:rsidRDefault="00610E08" w:rsidP="00610E08">
                            <w:pPr>
                              <w:rPr>
                                <w:rFonts w:ascii="Times New Roman" w:hAnsi="Times New Roman" w:cs="Times New Roman"/>
                                <w:b/>
                                <w:bCs/>
                                <w:sz w:val="20"/>
                                <w:szCs w:val="20"/>
                              </w:rPr>
                            </w:pPr>
                            <w:r w:rsidRPr="00DD00ED">
                              <w:rPr>
                                <w:rFonts w:ascii="Times New Roman" w:hAnsi="Times New Roman" w:cs="Times New Roman"/>
                                <w:b/>
                                <w:bCs/>
                                <w:sz w:val="20"/>
                                <w:szCs w:val="20"/>
                              </w:rPr>
                              <w:t>EDUCATION</w:t>
                            </w:r>
                            <w:r>
                              <w:rPr>
                                <w:rFonts w:ascii="Times New Roman" w:hAnsi="Times New Roman" w:cs="Times New Roman"/>
                                <w:b/>
                                <w:bCs/>
                                <w:sz w:val="20"/>
                                <w:szCs w:val="20"/>
                              </w:rPr>
                              <w:t xml:space="preserve"> AND CERTIFICATIONS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22CD6" id="Text Box 1" o:spid="_x0000_s1030" type="#_x0000_t202" style="position:absolute;left:0;text-align:left;margin-left:-3.85pt;margin-top:5.45pt;width:546.5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" fillcolor="#f2f2f2 [3052]">
                <v:textbox>
                  <w:txbxContent>
                    <w:p w14:paraId="135D3029" w14:textId="77777777" w:rsidR="00610E08" w:rsidRPr="00DD00ED" w:rsidRDefault="00610E08" w:rsidP="00610E08">
                      <w:pPr>
                        <w:rPr>
                          <w:rFonts w:ascii="Times New Roman" w:hAnsi="Times New Roman" w:cs="Times New Roman"/>
                          <w:b/>
                          <w:bCs/>
                          <w:sz w:val="20"/>
                          <w:szCs w:val="20"/>
                        </w:rPr>
                      </w:pPr>
                      <w:r w:rsidRPr="00DD00ED">
                        <w:rPr>
                          <w:rFonts w:ascii="Times New Roman" w:hAnsi="Times New Roman" w:cs="Times New Roman"/>
                          <w:b/>
                          <w:bCs/>
                          <w:sz w:val="20"/>
                          <w:szCs w:val="20"/>
                        </w:rPr>
                        <w:t>EDUCATION</w:t>
                      </w:r>
                      <w:r>
                        <w:rPr>
                          <w:rFonts w:ascii="Times New Roman" w:hAnsi="Times New Roman" w:cs="Times New Roman"/>
                          <w:b/>
                          <w:bCs/>
                          <w:sz w:val="20"/>
                          <w:szCs w:val="20"/>
                        </w:rPr>
                        <w:t xml:space="preserve"> AND CERTIFICATIONS</w:t>
                      </w:r>
                    </w:p>
                  </w:txbxContent>
                </v:textbox>
              </v:shape>
            </w:pict>
          </mc:Fallback>
        </mc:AlternateContent>
      </w:r>
    </w:p>
    <w:p w14:paraId="36DE2D1D" w14:textId="1EA9F2AA" w:rsidR="00610E08" w:rsidRPr="00771EC4" w:rsidRDefault="00610E08" w:rsidP="00374B77">
      <w:pPr>
        <w:jc w:val="both"/>
        <w:rPr>
          <w:rFonts w:ascii="Helvetica" w:hAnsi="Helvetica" w:cs="Helvetica"/>
          <w:sz w:val="20"/>
          <w:szCs w:val="20"/>
        </w:rPr>
      </w:pPr>
    </w:p>
    <w:p w14:paraId="26EE2E62" w14:textId="77777777" w:rsidR="004B1047" w:rsidRDefault="004B1047" w:rsidP="00374B77">
      <w:pPr>
        <w:pStyle w:val="Default"/>
        <w:jc w:val="both"/>
        <w:rPr>
          <w:rFonts w:ascii="Helvetica" w:hAnsi="Helvetica" w:cs="Helvetica"/>
          <w:sz w:val="20"/>
          <w:szCs w:val="20"/>
        </w:rPr>
      </w:pPr>
    </w:p>
    <w:p w14:paraId="6FBFE786" w14:textId="67D09B22" w:rsidR="005D1965" w:rsidRPr="00771EC4" w:rsidRDefault="009C4CA9" w:rsidP="00374B77">
      <w:pPr>
        <w:pStyle w:val="Default"/>
        <w:jc w:val="both"/>
        <w:rPr>
          <w:rFonts w:ascii="Helvetica" w:hAnsi="Helvetica" w:cs="Helvetica"/>
          <w:sz w:val="20"/>
          <w:szCs w:val="20"/>
        </w:rPr>
      </w:pPr>
      <w:r w:rsidRPr="00625EB4">
        <w:rPr>
          <w:rFonts w:ascii="Helvetica" w:hAnsi="Helvetica" w:cs="Helvetica"/>
          <w:b/>
          <w:bCs/>
          <w:sz w:val="20"/>
          <w:szCs w:val="20"/>
        </w:rPr>
        <w:t>Masters</w:t>
      </w:r>
      <w:r w:rsidR="0032737D" w:rsidRPr="00625EB4">
        <w:rPr>
          <w:rFonts w:ascii="Helvetica" w:hAnsi="Helvetica" w:cs="Helvetica"/>
          <w:b/>
          <w:bCs/>
          <w:sz w:val="20"/>
          <w:szCs w:val="20"/>
        </w:rPr>
        <w:t xml:space="preserve"> in Engineering Management</w:t>
      </w:r>
      <w:r w:rsidR="00610E08" w:rsidRPr="00771EC4">
        <w:rPr>
          <w:rFonts w:ascii="Helvetica" w:hAnsi="Helvetica" w:cs="Helvetica"/>
          <w:sz w:val="20"/>
          <w:szCs w:val="20"/>
        </w:rPr>
        <w:t xml:space="preserve"> | </w:t>
      </w:r>
      <w:r w:rsidR="00855B64" w:rsidRPr="00771EC4">
        <w:rPr>
          <w:rFonts w:ascii="Helvetica" w:hAnsi="Helvetica" w:cs="Helvetica"/>
          <w:sz w:val="20"/>
          <w:szCs w:val="20"/>
        </w:rPr>
        <w:t xml:space="preserve">Stevens Institute of Technology, Hoboken, </w:t>
      </w:r>
      <w:r w:rsidR="005D1965" w:rsidRPr="00625EB4">
        <w:rPr>
          <w:rFonts w:ascii="Helvetica" w:hAnsi="Helvetica" w:cs="Helvetica"/>
          <w:b/>
          <w:bCs/>
          <w:sz w:val="20"/>
          <w:szCs w:val="20"/>
        </w:rPr>
        <w:t>NJ</w:t>
      </w:r>
      <w:r w:rsidR="005D1965">
        <w:rPr>
          <w:rFonts w:ascii="Helvetica" w:hAnsi="Helvetica" w:cs="Helvetica"/>
          <w:sz w:val="20"/>
          <w:szCs w:val="20"/>
        </w:rPr>
        <w:t xml:space="preserve">, </w:t>
      </w:r>
      <w:r w:rsidR="00855B64" w:rsidRPr="00625EB4">
        <w:rPr>
          <w:rFonts w:ascii="Helvetica" w:hAnsi="Helvetica" w:cs="Helvetica"/>
          <w:b/>
          <w:bCs/>
          <w:sz w:val="20"/>
          <w:szCs w:val="20"/>
        </w:rPr>
        <w:t>USA</w:t>
      </w:r>
    </w:p>
    <w:p w14:paraId="68AC94AC" w14:textId="199E0B66" w:rsidR="00610E08" w:rsidRPr="00724FDA" w:rsidRDefault="00855B64" w:rsidP="00724FDA">
      <w:pPr>
        <w:pStyle w:val="Default"/>
        <w:jc w:val="both"/>
        <w:rPr>
          <w:rFonts w:ascii="Helvetica" w:hAnsi="Helvetica" w:cs="Helvetica"/>
          <w:sz w:val="20"/>
          <w:szCs w:val="20"/>
        </w:rPr>
      </w:pPr>
      <w:r w:rsidRPr="00625EB4">
        <w:rPr>
          <w:rFonts w:ascii="Helvetica" w:hAnsi="Helvetica" w:cs="Helvetica"/>
          <w:b/>
          <w:bCs/>
          <w:sz w:val="20"/>
          <w:szCs w:val="20"/>
        </w:rPr>
        <w:t>Bachelor of Engineering</w:t>
      </w:r>
      <w:r w:rsidRPr="00771EC4">
        <w:rPr>
          <w:rFonts w:ascii="Helvetica" w:hAnsi="Helvetica" w:cs="Helvetica"/>
          <w:sz w:val="20"/>
          <w:szCs w:val="20"/>
        </w:rPr>
        <w:t xml:space="preserve"> | </w:t>
      </w:r>
      <w:r w:rsidR="00296FFF" w:rsidRPr="00771EC4">
        <w:rPr>
          <w:rFonts w:ascii="Helvetica" w:hAnsi="Helvetica" w:cs="Helvetica"/>
          <w:sz w:val="20"/>
          <w:szCs w:val="20"/>
        </w:rPr>
        <w:t>University of Mumbai, Mumbai,</w:t>
      </w:r>
      <w:r w:rsidR="005D1965">
        <w:rPr>
          <w:rFonts w:ascii="Helvetica" w:hAnsi="Helvetica" w:cs="Helvetica"/>
          <w:sz w:val="20"/>
          <w:szCs w:val="20"/>
        </w:rPr>
        <w:t xml:space="preserve"> Maharashtra, </w:t>
      </w:r>
      <w:r w:rsidR="00296FFF" w:rsidRPr="00625EB4">
        <w:rPr>
          <w:rFonts w:ascii="Helvetica" w:hAnsi="Helvetica" w:cs="Helvetica"/>
          <w:b/>
          <w:bCs/>
          <w:sz w:val="20"/>
          <w:szCs w:val="20"/>
        </w:rPr>
        <w:t>India</w:t>
      </w:r>
    </w:p>
    <w:sectPr w:rsidR="00610E08" w:rsidRPr="00724FDA" w:rsidSect="00610E08">
      <w:pgSz w:w="11906" w:h="16838"/>
      <w:pgMar w:top="567" w:right="737" w:bottom="510" w:left="567" w:header="709" w:footer="709"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B7C"/>
    <w:multiLevelType w:val="hybridMultilevel"/>
    <w:tmpl w:val="7A044DE6"/>
    <w:lvl w:ilvl="0" w:tplc="04090005">
      <w:start w:val="1"/>
      <w:numFmt w:val="bullet"/>
      <w:lvlText w:val=""/>
      <w:lvlJc w:val="left"/>
      <w:pPr>
        <w:ind w:left="424" w:hanging="360"/>
      </w:pPr>
      <w:rPr>
        <w:rFonts w:ascii="Wingdings" w:hAnsi="Wingdings" w:hint="default"/>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1" w15:restartNumberingAfterBreak="0">
    <w:nsid w:val="01762E98"/>
    <w:multiLevelType w:val="multilevel"/>
    <w:tmpl w:val="673C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238D8"/>
    <w:multiLevelType w:val="multilevel"/>
    <w:tmpl w:val="8DA0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43F76"/>
    <w:multiLevelType w:val="hybridMultilevel"/>
    <w:tmpl w:val="34AABA1A"/>
    <w:lvl w:ilvl="0" w:tplc="CED8B2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000D0"/>
    <w:multiLevelType w:val="multilevel"/>
    <w:tmpl w:val="C3E6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60CA2"/>
    <w:multiLevelType w:val="multilevel"/>
    <w:tmpl w:val="C99CD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9C519E"/>
    <w:multiLevelType w:val="multilevel"/>
    <w:tmpl w:val="8DA0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32772"/>
    <w:multiLevelType w:val="hybridMultilevel"/>
    <w:tmpl w:val="48067516"/>
    <w:lvl w:ilvl="0" w:tplc="B44A1A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75D1F"/>
    <w:multiLevelType w:val="multilevel"/>
    <w:tmpl w:val="7E56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A4474"/>
    <w:multiLevelType w:val="hybridMultilevel"/>
    <w:tmpl w:val="0640023E"/>
    <w:lvl w:ilvl="0" w:tplc="0E74EF52">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A223676"/>
    <w:multiLevelType w:val="multilevel"/>
    <w:tmpl w:val="28F6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B44B12"/>
    <w:multiLevelType w:val="multilevel"/>
    <w:tmpl w:val="73C4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362C2"/>
    <w:multiLevelType w:val="multilevel"/>
    <w:tmpl w:val="79A4F5D0"/>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25419E"/>
    <w:multiLevelType w:val="multilevel"/>
    <w:tmpl w:val="30CE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DD494A"/>
    <w:multiLevelType w:val="multilevel"/>
    <w:tmpl w:val="D64E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81882"/>
    <w:multiLevelType w:val="hybridMultilevel"/>
    <w:tmpl w:val="DE1EA362"/>
    <w:lvl w:ilvl="0" w:tplc="F342E68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A33492"/>
    <w:multiLevelType w:val="hybridMultilevel"/>
    <w:tmpl w:val="20361F88"/>
    <w:lvl w:ilvl="0" w:tplc="F342E680">
      <w:start w:val="1"/>
      <w:numFmt w:val="bullet"/>
      <w:lvlText w:val=""/>
      <w:lvlJc w:val="left"/>
      <w:pPr>
        <w:ind w:left="501" w:hanging="360"/>
      </w:pPr>
      <w:rPr>
        <w:rFonts w:ascii="Wingdings" w:hAnsi="Wingdings" w:hint="default"/>
        <w:color w:val="auto"/>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17" w15:restartNumberingAfterBreak="0">
    <w:nsid w:val="26C3466B"/>
    <w:multiLevelType w:val="hybridMultilevel"/>
    <w:tmpl w:val="629214EC"/>
    <w:lvl w:ilvl="0" w:tplc="F342E680">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72E3AD4"/>
    <w:multiLevelType w:val="multilevel"/>
    <w:tmpl w:val="1BE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8A14FE"/>
    <w:multiLevelType w:val="multilevel"/>
    <w:tmpl w:val="79A4F5D0"/>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7F1419"/>
    <w:multiLevelType w:val="multilevel"/>
    <w:tmpl w:val="6376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1741BF"/>
    <w:multiLevelType w:val="multilevel"/>
    <w:tmpl w:val="050C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822211"/>
    <w:multiLevelType w:val="multilevel"/>
    <w:tmpl w:val="1956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FF4C19"/>
    <w:multiLevelType w:val="multilevel"/>
    <w:tmpl w:val="561A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07311F"/>
    <w:multiLevelType w:val="hybridMultilevel"/>
    <w:tmpl w:val="2ACC57DA"/>
    <w:lvl w:ilvl="0" w:tplc="04090005">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5" w15:restartNumberingAfterBreak="0">
    <w:nsid w:val="42BC6609"/>
    <w:multiLevelType w:val="multilevel"/>
    <w:tmpl w:val="8DA0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0D7909"/>
    <w:multiLevelType w:val="hybridMultilevel"/>
    <w:tmpl w:val="EBD61DBA"/>
    <w:lvl w:ilvl="0" w:tplc="40090005">
      <w:start w:val="1"/>
      <w:numFmt w:val="bullet"/>
      <w:lvlText w:val=""/>
      <w:lvlJc w:val="left"/>
      <w:pPr>
        <w:ind w:left="501" w:hanging="360"/>
      </w:pPr>
      <w:rPr>
        <w:rFonts w:ascii="Wingdings" w:hAnsi="Wingdings" w:hint="default"/>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27" w15:restartNumberingAfterBreak="0">
    <w:nsid w:val="468235D5"/>
    <w:multiLevelType w:val="hybridMultilevel"/>
    <w:tmpl w:val="B1300228"/>
    <w:lvl w:ilvl="0" w:tplc="0E74EF52">
      <w:start w:val="1"/>
      <w:numFmt w:val="bullet"/>
      <w:lvlText w:val=""/>
      <w:lvlJc w:val="left"/>
      <w:pPr>
        <w:ind w:left="502" w:hanging="360"/>
      </w:pPr>
      <w:rPr>
        <w:rFonts w:ascii="Wingdings" w:hAnsi="Wingdings" w:hint="default"/>
        <w:color w:val="000000" w:themeColor="text1"/>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8" w15:restartNumberingAfterBreak="0">
    <w:nsid w:val="46F036F0"/>
    <w:multiLevelType w:val="multilevel"/>
    <w:tmpl w:val="B37E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4B72DE"/>
    <w:multiLevelType w:val="multilevel"/>
    <w:tmpl w:val="F640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A55BD5"/>
    <w:multiLevelType w:val="multilevel"/>
    <w:tmpl w:val="AE64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995936"/>
    <w:multiLevelType w:val="hybridMultilevel"/>
    <w:tmpl w:val="4F200938"/>
    <w:lvl w:ilvl="0" w:tplc="90C68F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952C8F"/>
    <w:multiLevelType w:val="hybridMultilevel"/>
    <w:tmpl w:val="46104040"/>
    <w:lvl w:ilvl="0" w:tplc="F342E680">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4255EE3"/>
    <w:multiLevelType w:val="hybridMultilevel"/>
    <w:tmpl w:val="D5EC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9F2AAE"/>
    <w:multiLevelType w:val="multilevel"/>
    <w:tmpl w:val="15E4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384E73"/>
    <w:multiLevelType w:val="multilevel"/>
    <w:tmpl w:val="B1D2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D43141"/>
    <w:multiLevelType w:val="multilevel"/>
    <w:tmpl w:val="A580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E209FD"/>
    <w:multiLevelType w:val="multilevel"/>
    <w:tmpl w:val="79A4F5D0"/>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5B6DA0"/>
    <w:multiLevelType w:val="multilevel"/>
    <w:tmpl w:val="BDA0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C35B23"/>
    <w:multiLevelType w:val="multilevel"/>
    <w:tmpl w:val="8DA0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6D494E"/>
    <w:multiLevelType w:val="multilevel"/>
    <w:tmpl w:val="FA36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B43CF9"/>
    <w:multiLevelType w:val="multilevel"/>
    <w:tmpl w:val="DB98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E35A37"/>
    <w:multiLevelType w:val="multilevel"/>
    <w:tmpl w:val="920A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4620E8"/>
    <w:multiLevelType w:val="hybridMultilevel"/>
    <w:tmpl w:val="E7D8E602"/>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6B515ED0"/>
    <w:multiLevelType w:val="hybridMultilevel"/>
    <w:tmpl w:val="4F0E5F62"/>
    <w:lvl w:ilvl="0" w:tplc="F342E68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E15241"/>
    <w:multiLevelType w:val="multilevel"/>
    <w:tmpl w:val="AA72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E12CFE"/>
    <w:multiLevelType w:val="hybridMultilevel"/>
    <w:tmpl w:val="D426761E"/>
    <w:lvl w:ilvl="0" w:tplc="F342E680">
      <w:start w:val="1"/>
      <w:numFmt w:val="bullet"/>
      <w:lvlText w:val=""/>
      <w:lvlJc w:val="left"/>
      <w:pPr>
        <w:ind w:left="360" w:hanging="360"/>
      </w:pPr>
      <w:rPr>
        <w:rFonts w:ascii="Wingdings" w:hAnsi="Wingdings"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7" w15:restartNumberingAfterBreak="0">
    <w:nsid w:val="74A76E5F"/>
    <w:multiLevelType w:val="multilevel"/>
    <w:tmpl w:val="8DA0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965A38"/>
    <w:multiLevelType w:val="hybridMultilevel"/>
    <w:tmpl w:val="9C82C2A0"/>
    <w:lvl w:ilvl="0" w:tplc="04090005">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363" w:hanging="360"/>
      </w:pPr>
      <w:rPr>
        <w:rFonts w:ascii="Courier New" w:hAnsi="Courier New" w:cs="Courier New" w:hint="default"/>
      </w:rPr>
    </w:lvl>
    <w:lvl w:ilvl="2" w:tplc="40090005" w:tentative="1">
      <w:start w:val="1"/>
      <w:numFmt w:val="bullet"/>
      <w:lvlText w:val=""/>
      <w:lvlJc w:val="left"/>
      <w:pPr>
        <w:ind w:left="2083" w:hanging="360"/>
      </w:pPr>
      <w:rPr>
        <w:rFonts w:ascii="Wingdings" w:hAnsi="Wingdings" w:hint="default"/>
      </w:rPr>
    </w:lvl>
    <w:lvl w:ilvl="3" w:tplc="40090001" w:tentative="1">
      <w:start w:val="1"/>
      <w:numFmt w:val="bullet"/>
      <w:lvlText w:val=""/>
      <w:lvlJc w:val="left"/>
      <w:pPr>
        <w:ind w:left="2803" w:hanging="360"/>
      </w:pPr>
      <w:rPr>
        <w:rFonts w:ascii="Symbol" w:hAnsi="Symbol" w:hint="default"/>
      </w:rPr>
    </w:lvl>
    <w:lvl w:ilvl="4" w:tplc="40090003" w:tentative="1">
      <w:start w:val="1"/>
      <w:numFmt w:val="bullet"/>
      <w:lvlText w:val="o"/>
      <w:lvlJc w:val="left"/>
      <w:pPr>
        <w:ind w:left="3523" w:hanging="360"/>
      </w:pPr>
      <w:rPr>
        <w:rFonts w:ascii="Courier New" w:hAnsi="Courier New" w:cs="Courier New" w:hint="default"/>
      </w:rPr>
    </w:lvl>
    <w:lvl w:ilvl="5" w:tplc="40090005" w:tentative="1">
      <w:start w:val="1"/>
      <w:numFmt w:val="bullet"/>
      <w:lvlText w:val=""/>
      <w:lvlJc w:val="left"/>
      <w:pPr>
        <w:ind w:left="4243" w:hanging="360"/>
      </w:pPr>
      <w:rPr>
        <w:rFonts w:ascii="Wingdings" w:hAnsi="Wingdings" w:hint="default"/>
      </w:rPr>
    </w:lvl>
    <w:lvl w:ilvl="6" w:tplc="40090001" w:tentative="1">
      <w:start w:val="1"/>
      <w:numFmt w:val="bullet"/>
      <w:lvlText w:val=""/>
      <w:lvlJc w:val="left"/>
      <w:pPr>
        <w:ind w:left="4963" w:hanging="360"/>
      </w:pPr>
      <w:rPr>
        <w:rFonts w:ascii="Symbol" w:hAnsi="Symbol" w:hint="default"/>
      </w:rPr>
    </w:lvl>
    <w:lvl w:ilvl="7" w:tplc="40090003" w:tentative="1">
      <w:start w:val="1"/>
      <w:numFmt w:val="bullet"/>
      <w:lvlText w:val="o"/>
      <w:lvlJc w:val="left"/>
      <w:pPr>
        <w:ind w:left="5683" w:hanging="360"/>
      </w:pPr>
      <w:rPr>
        <w:rFonts w:ascii="Courier New" w:hAnsi="Courier New" w:cs="Courier New" w:hint="default"/>
      </w:rPr>
    </w:lvl>
    <w:lvl w:ilvl="8" w:tplc="40090005" w:tentative="1">
      <w:start w:val="1"/>
      <w:numFmt w:val="bullet"/>
      <w:lvlText w:val=""/>
      <w:lvlJc w:val="left"/>
      <w:pPr>
        <w:ind w:left="6403" w:hanging="360"/>
      </w:pPr>
      <w:rPr>
        <w:rFonts w:ascii="Wingdings" w:hAnsi="Wingdings" w:hint="default"/>
      </w:rPr>
    </w:lvl>
  </w:abstractNum>
  <w:abstractNum w:abstractNumId="49" w15:restartNumberingAfterBreak="0">
    <w:nsid w:val="79C547E9"/>
    <w:multiLevelType w:val="hybridMultilevel"/>
    <w:tmpl w:val="E92E2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9CB233D"/>
    <w:multiLevelType w:val="hybridMultilevel"/>
    <w:tmpl w:val="4A5617D4"/>
    <w:lvl w:ilvl="0" w:tplc="04090005">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D6D1A0F"/>
    <w:multiLevelType w:val="multilevel"/>
    <w:tmpl w:val="D4A0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FCC13F0"/>
    <w:multiLevelType w:val="multilevel"/>
    <w:tmpl w:val="8DA0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4918013">
    <w:abstractNumId w:val="46"/>
  </w:num>
  <w:num w:numId="2" w16cid:durableId="157160890">
    <w:abstractNumId w:val="24"/>
  </w:num>
  <w:num w:numId="3" w16cid:durableId="367485601">
    <w:abstractNumId w:val="48"/>
  </w:num>
  <w:num w:numId="4" w16cid:durableId="354549815">
    <w:abstractNumId w:val="26"/>
  </w:num>
  <w:num w:numId="5" w16cid:durableId="936207636">
    <w:abstractNumId w:val="0"/>
  </w:num>
  <w:num w:numId="6" w16cid:durableId="218710595">
    <w:abstractNumId w:val="27"/>
  </w:num>
  <w:num w:numId="7" w16cid:durableId="1389188485">
    <w:abstractNumId w:val="16"/>
  </w:num>
  <w:num w:numId="8" w16cid:durableId="590286328">
    <w:abstractNumId w:val="38"/>
  </w:num>
  <w:num w:numId="9" w16cid:durableId="78605266">
    <w:abstractNumId w:val="51"/>
  </w:num>
  <w:num w:numId="10" w16cid:durableId="1507133579">
    <w:abstractNumId w:val="44"/>
  </w:num>
  <w:num w:numId="11" w16cid:durableId="1468625795">
    <w:abstractNumId w:val="31"/>
  </w:num>
  <w:num w:numId="12" w16cid:durableId="222526589">
    <w:abstractNumId w:val="15"/>
  </w:num>
  <w:num w:numId="13" w16cid:durableId="1489321884">
    <w:abstractNumId w:val="9"/>
  </w:num>
  <w:num w:numId="14" w16cid:durableId="324432103">
    <w:abstractNumId w:val="50"/>
  </w:num>
  <w:num w:numId="15" w16cid:durableId="958033111">
    <w:abstractNumId w:val="17"/>
  </w:num>
  <w:num w:numId="16" w16cid:durableId="1918788319">
    <w:abstractNumId w:val="18"/>
  </w:num>
  <w:num w:numId="17" w16cid:durableId="1840657269">
    <w:abstractNumId w:val="37"/>
  </w:num>
  <w:num w:numId="18" w16cid:durableId="458912727">
    <w:abstractNumId w:val="42"/>
  </w:num>
  <w:num w:numId="19" w16cid:durableId="303701814">
    <w:abstractNumId w:val="29"/>
  </w:num>
  <w:num w:numId="20" w16cid:durableId="1763649959">
    <w:abstractNumId w:val="19"/>
  </w:num>
  <w:num w:numId="21" w16cid:durableId="347025308">
    <w:abstractNumId w:val="5"/>
  </w:num>
  <w:num w:numId="22" w16cid:durableId="2074961029">
    <w:abstractNumId w:val="12"/>
  </w:num>
  <w:num w:numId="23" w16cid:durableId="766124219">
    <w:abstractNumId w:val="3"/>
  </w:num>
  <w:num w:numId="24" w16cid:durableId="2019457554">
    <w:abstractNumId w:val="11"/>
  </w:num>
  <w:num w:numId="25" w16cid:durableId="65229227">
    <w:abstractNumId w:val="33"/>
  </w:num>
  <w:num w:numId="26" w16cid:durableId="1475022557">
    <w:abstractNumId w:val="7"/>
  </w:num>
  <w:num w:numId="27" w16cid:durableId="885681580">
    <w:abstractNumId w:val="32"/>
  </w:num>
  <w:num w:numId="28" w16cid:durableId="1479030438">
    <w:abstractNumId w:val="10"/>
  </w:num>
  <w:num w:numId="29" w16cid:durableId="661859430">
    <w:abstractNumId w:val="49"/>
  </w:num>
  <w:num w:numId="30" w16cid:durableId="422385030">
    <w:abstractNumId w:val="43"/>
  </w:num>
  <w:num w:numId="31" w16cid:durableId="203560482">
    <w:abstractNumId w:val="36"/>
  </w:num>
  <w:num w:numId="32" w16cid:durableId="198468831">
    <w:abstractNumId w:val="1"/>
  </w:num>
  <w:num w:numId="33" w16cid:durableId="1205212449">
    <w:abstractNumId w:val="8"/>
  </w:num>
  <w:num w:numId="34" w16cid:durableId="1787575743">
    <w:abstractNumId w:val="14"/>
  </w:num>
  <w:num w:numId="35" w16cid:durableId="564295381">
    <w:abstractNumId w:val="40"/>
  </w:num>
  <w:num w:numId="36" w16cid:durableId="1770159776">
    <w:abstractNumId w:val="13"/>
  </w:num>
  <w:num w:numId="37" w16cid:durableId="1939481400">
    <w:abstractNumId w:val="30"/>
  </w:num>
  <w:num w:numId="38" w16cid:durableId="444811349">
    <w:abstractNumId w:val="22"/>
  </w:num>
  <w:num w:numId="39" w16cid:durableId="686490853">
    <w:abstractNumId w:val="4"/>
  </w:num>
  <w:num w:numId="40" w16cid:durableId="770203933">
    <w:abstractNumId w:val="21"/>
  </w:num>
  <w:num w:numId="41" w16cid:durableId="477577180">
    <w:abstractNumId w:val="28"/>
  </w:num>
  <w:num w:numId="42" w16cid:durableId="127357126">
    <w:abstractNumId w:val="25"/>
  </w:num>
  <w:num w:numId="43" w16cid:durableId="2068606309">
    <w:abstractNumId w:val="20"/>
  </w:num>
  <w:num w:numId="44" w16cid:durableId="2027710612">
    <w:abstractNumId w:val="41"/>
  </w:num>
  <w:num w:numId="45" w16cid:durableId="2125072992">
    <w:abstractNumId w:val="35"/>
  </w:num>
  <w:num w:numId="46" w16cid:durableId="1145969152">
    <w:abstractNumId w:val="45"/>
  </w:num>
  <w:num w:numId="47" w16cid:durableId="1751344581">
    <w:abstractNumId w:val="23"/>
  </w:num>
  <w:num w:numId="48" w16cid:durableId="797724042">
    <w:abstractNumId w:val="34"/>
  </w:num>
  <w:num w:numId="49" w16cid:durableId="2067029671">
    <w:abstractNumId w:val="47"/>
  </w:num>
  <w:num w:numId="50" w16cid:durableId="1766875181">
    <w:abstractNumId w:val="2"/>
  </w:num>
  <w:num w:numId="51" w16cid:durableId="709888172">
    <w:abstractNumId w:val="39"/>
  </w:num>
  <w:num w:numId="52" w16cid:durableId="1313296890">
    <w:abstractNumId w:val="6"/>
  </w:num>
  <w:num w:numId="53" w16cid:durableId="500245728">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08"/>
    <w:rsid w:val="000015B4"/>
    <w:rsid w:val="00005735"/>
    <w:rsid w:val="00013A65"/>
    <w:rsid w:val="000267C3"/>
    <w:rsid w:val="00030506"/>
    <w:rsid w:val="00030974"/>
    <w:rsid w:val="00045087"/>
    <w:rsid w:val="00045680"/>
    <w:rsid w:val="000506C5"/>
    <w:rsid w:val="0005097B"/>
    <w:rsid w:val="00051692"/>
    <w:rsid w:val="00090F94"/>
    <w:rsid w:val="000A0598"/>
    <w:rsid w:val="000A1006"/>
    <w:rsid w:val="000A7DDD"/>
    <w:rsid w:val="000B4BD1"/>
    <w:rsid w:val="000D3F06"/>
    <w:rsid w:val="000E293C"/>
    <w:rsid w:val="000F492B"/>
    <w:rsid w:val="000F7FD8"/>
    <w:rsid w:val="00106B03"/>
    <w:rsid w:val="0011285F"/>
    <w:rsid w:val="001133C6"/>
    <w:rsid w:val="001306A1"/>
    <w:rsid w:val="0013373E"/>
    <w:rsid w:val="00140CA9"/>
    <w:rsid w:val="00150953"/>
    <w:rsid w:val="001558E5"/>
    <w:rsid w:val="001567B5"/>
    <w:rsid w:val="0016249B"/>
    <w:rsid w:val="00180EB1"/>
    <w:rsid w:val="00186583"/>
    <w:rsid w:val="0019169A"/>
    <w:rsid w:val="001A111B"/>
    <w:rsid w:val="001A2BB7"/>
    <w:rsid w:val="001B150D"/>
    <w:rsid w:val="001B7225"/>
    <w:rsid w:val="001E37B9"/>
    <w:rsid w:val="001E7F29"/>
    <w:rsid w:val="001F6DEE"/>
    <w:rsid w:val="00201DB9"/>
    <w:rsid w:val="00206CF0"/>
    <w:rsid w:val="00213879"/>
    <w:rsid w:val="00222825"/>
    <w:rsid w:val="00224546"/>
    <w:rsid w:val="0023790B"/>
    <w:rsid w:val="0024122E"/>
    <w:rsid w:val="0025067B"/>
    <w:rsid w:val="0025551A"/>
    <w:rsid w:val="00273DE6"/>
    <w:rsid w:val="00277113"/>
    <w:rsid w:val="00281565"/>
    <w:rsid w:val="00292134"/>
    <w:rsid w:val="002959DA"/>
    <w:rsid w:val="00296FFF"/>
    <w:rsid w:val="00297B23"/>
    <w:rsid w:val="002A5715"/>
    <w:rsid w:val="002B4AFE"/>
    <w:rsid w:val="002B655A"/>
    <w:rsid w:val="002D6A67"/>
    <w:rsid w:val="002D7444"/>
    <w:rsid w:val="002F026F"/>
    <w:rsid w:val="003033D3"/>
    <w:rsid w:val="00304DCC"/>
    <w:rsid w:val="0032036D"/>
    <w:rsid w:val="0032152B"/>
    <w:rsid w:val="00326CAF"/>
    <w:rsid w:val="0032737D"/>
    <w:rsid w:val="00330667"/>
    <w:rsid w:val="00335EB3"/>
    <w:rsid w:val="0033720B"/>
    <w:rsid w:val="003530F3"/>
    <w:rsid w:val="003561E1"/>
    <w:rsid w:val="0035642B"/>
    <w:rsid w:val="0036023F"/>
    <w:rsid w:val="00362DD5"/>
    <w:rsid w:val="00374B77"/>
    <w:rsid w:val="00380E04"/>
    <w:rsid w:val="003C2300"/>
    <w:rsid w:val="003D0915"/>
    <w:rsid w:val="003D329F"/>
    <w:rsid w:val="003E4340"/>
    <w:rsid w:val="003E529F"/>
    <w:rsid w:val="003F5D79"/>
    <w:rsid w:val="00400CC1"/>
    <w:rsid w:val="0040316C"/>
    <w:rsid w:val="00405E5F"/>
    <w:rsid w:val="00416357"/>
    <w:rsid w:val="00420844"/>
    <w:rsid w:val="00422A55"/>
    <w:rsid w:val="004264B1"/>
    <w:rsid w:val="00430ACE"/>
    <w:rsid w:val="004337F7"/>
    <w:rsid w:val="0043451A"/>
    <w:rsid w:val="00434ABF"/>
    <w:rsid w:val="00450740"/>
    <w:rsid w:val="00452674"/>
    <w:rsid w:val="0048223D"/>
    <w:rsid w:val="00485572"/>
    <w:rsid w:val="004913B6"/>
    <w:rsid w:val="004B1047"/>
    <w:rsid w:val="004C0534"/>
    <w:rsid w:val="004D3540"/>
    <w:rsid w:val="004E1CF8"/>
    <w:rsid w:val="004E273F"/>
    <w:rsid w:val="004E47BD"/>
    <w:rsid w:val="004E4C13"/>
    <w:rsid w:val="004F1D6A"/>
    <w:rsid w:val="00523728"/>
    <w:rsid w:val="0054304D"/>
    <w:rsid w:val="00544233"/>
    <w:rsid w:val="005462FC"/>
    <w:rsid w:val="0057547F"/>
    <w:rsid w:val="005828C0"/>
    <w:rsid w:val="005A11C1"/>
    <w:rsid w:val="005A30B3"/>
    <w:rsid w:val="005A4A2C"/>
    <w:rsid w:val="005C0F95"/>
    <w:rsid w:val="005C44F1"/>
    <w:rsid w:val="005D1965"/>
    <w:rsid w:val="005E0393"/>
    <w:rsid w:val="005F6663"/>
    <w:rsid w:val="00610E08"/>
    <w:rsid w:val="0062074A"/>
    <w:rsid w:val="00620D44"/>
    <w:rsid w:val="00625EB4"/>
    <w:rsid w:val="00626905"/>
    <w:rsid w:val="0064257B"/>
    <w:rsid w:val="00646C62"/>
    <w:rsid w:val="00652509"/>
    <w:rsid w:val="00676146"/>
    <w:rsid w:val="00676342"/>
    <w:rsid w:val="00676EF7"/>
    <w:rsid w:val="00677497"/>
    <w:rsid w:val="006816E1"/>
    <w:rsid w:val="006905F8"/>
    <w:rsid w:val="00697CA3"/>
    <w:rsid w:val="006A192A"/>
    <w:rsid w:val="006B5E8A"/>
    <w:rsid w:val="006D08C2"/>
    <w:rsid w:val="006D1FA4"/>
    <w:rsid w:val="006E5831"/>
    <w:rsid w:val="006F1504"/>
    <w:rsid w:val="00715128"/>
    <w:rsid w:val="007223D6"/>
    <w:rsid w:val="00724FDA"/>
    <w:rsid w:val="00725AAE"/>
    <w:rsid w:val="00725F64"/>
    <w:rsid w:val="0072652B"/>
    <w:rsid w:val="007318AB"/>
    <w:rsid w:val="00735E65"/>
    <w:rsid w:val="00740FA7"/>
    <w:rsid w:val="00741F2D"/>
    <w:rsid w:val="007423B0"/>
    <w:rsid w:val="007451B1"/>
    <w:rsid w:val="00747043"/>
    <w:rsid w:val="00764C63"/>
    <w:rsid w:val="00771EC4"/>
    <w:rsid w:val="00773194"/>
    <w:rsid w:val="00776900"/>
    <w:rsid w:val="007770D7"/>
    <w:rsid w:val="00785DC8"/>
    <w:rsid w:val="007914C5"/>
    <w:rsid w:val="00791D28"/>
    <w:rsid w:val="00793FA1"/>
    <w:rsid w:val="00796EE6"/>
    <w:rsid w:val="0079705B"/>
    <w:rsid w:val="007B00A1"/>
    <w:rsid w:val="007B73DE"/>
    <w:rsid w:val="007C1246"/>
    <w:rsid w:val="007D1601"/>
    <w:rsid w:val="007D28C8"/>
    <w:rsid w:val="007E7C4F"/>
    <w:rsid w:val="007F179C"/>
    <w:rsid w:val="007F2030"/>
    <w:rsid w:val="00824664"/>
    <w:rsid w:val="00835D31"/>
    <w:rsid w:val="00836221"/>
    <w:rsid w:val="00840476"/>
    <w:rsid w:val="00846DD7"/>
    <w:rsid w:val="00855B64"/>
    <w:rsid w:val="00864311"/>
    <w:rsid w:val="00883F94"/>
    <w:rsid w:val="008A044D"/>
    <w:rsid w:val="008B2B1E"/>
    <w:rsid w:val="008B2BF8"/>
    <w:rsid w:val="008C0DF7"/>
    <w:rsid w:val="008C225A"/>
    <w:rsid w:val="008F1CC2"/>
    <w:rsid w:val="00905A18"/>
    <w:rsid w:val="00926FEB"/>
    <w:rsid w:val="009332F1"/>
    <w:rsid w:val="009438C6"/>
    <w:rsid w:val="00964696"/>
    <w:rsid w:val="009651D9"/>
    <w:rsid w:val="009668C8"/>
    <w:rsid w:val="009839A0"/>
    <w:rsid w:val="00986B6D"/>
    <w:rsid w:val="00992A3E"/>
    <w:rsid w:val="009A290F"/>
    <w:rsid w:val="009B2CEE"/>
    <w:rsid w:val="009B44E9"/>
    <w:rsid w:val="009B64FC"/>
    <w:rsid w:val="009C4CA9"/>
    <w:rsid w:val="009E6C82"/>
    <w:rsid w:val="00A05E60"/>
    <w:rsid w:val="00A068EF"/>
    <w:rsid w:val="00A070F3"/>
    <w:rsid w:val="00A11917"/>
    <w:rsid w:val="00A25272"/>
    <w:rsid w:val="00A32750"/>
    <w:rsid w:val="00A34346"/>
    <w:rsid w:val="00A40938"/>
    <w:rsid w:val="00A4459C"/>
    <w:rsid w:val="00A62193"/>
    <w:rsid w:val="00A653FD"/>
    <w:rsid w:val="00A87C6A"/>
    <w:rsid w:val="00AA2204"/>
    <w:rsid w:val="00AA3BE0"/>
    <w:rsid w:val="00AB0564"/>
    <w:rsid w:val="00AB2C98"/>
    <w:rsid w:val="00AB79FB"/>
    <w:rsid w:val="00AE083D"/>
    <w:rsid w:val="00AE47DC"/>
    <w:rsid w:val="00B05992"/>
    <w:rsid w:val="00B12DBD"/>
    <w:rsid w:val="00B257C2"/>
    <w:rsid w:val="00B34E11"/>
    <w:rsid w:val="00B35E7E"/>
    <w:rsid w:val="00B476CF"/>
    <w:rsid w:val="00B70723"/>
    <w:rsid w:val="00B763E1"/>
    <w:rsid w:val="00B80142"/>
    <w:rsid w:val="00B80AB3"/>
    <w:rsid w:val="00B84B8C"/>
    <w:rsid w:val="00BA2F36"/>
    <w:rsid w:val="00BA6241"/>
    <w:rsid w:val="00BC2355"/>
    <w:rsid w:val="00BC3FE7"/>
    <w:rsid w:val="00BD4591"/>
    <w:rsid w:val="00BE6C7C"/>
    <w:rsid w:val="00BF3C78"/>
    <w:rsid w:val="00BF609B"/>
    <w:rsid w:val="00BF634C"/>
    <w:rsid w:val="00C02733"/>
    <w:rsid w:val="00C11F46"/>
    <w:rsid w:val="00C13549"/>
    <w:rsid w:val="00C24966"/>
    <w:rsid w:val="00C41880"/>
    <w:rsid w:val="00C425F4"/>
    <w:rsid w:val="00C517FD"/>
    <w:rsid w:val="00C607CF"/>
    <w:rsid w:val="00C7157E"/>
    <w:rsid w:val="00C72F1D"/>
    <w:rsid w:val="00C7587E"/>
    <w:rsid w:val="00C9196D"/>
    <w:rsid w:val="00C94758"/>
    <w:rsid w:val="00C96DE1"/>
    <w:rsid w:val="00CA2E3D"/>
    <w:rsid w:val="00CC0B25"/>
    <w:rsid w:val="00CD4F73"/>
    <w:rsid w:val="00CE30A8"/>
    <w:rsid w:val="00CE4CE8"/>
    <w:rsid w:val="00D04260"/>
    <w:rsid w:val="00D0538A"/>
    <w:rsid w:val="00D069D9"/>
    <w:rsid w:val="00D31A64"/>
    <w:rsid w:val="00D31C3D"/>
    <w:rsid w:val="00D46E6B"/>
    <w:rsid w:val="00D479DB"/>
    <w:rsid w:val="00D53CC0"/>
    <w:rsid w:val="00D60CC7"/>
    <w:rsid w:val="00D77D77"/>
    <w:rsid w:val="00DA175D"/>
    <w:rsid w:val="00DB012A"/>
    <w:rsid w:val="00DB5177"/>
    <w:rsid w:val="00DC2148"/>
    <w:rsid w:val="00DD434F"/>
    <w:rsid w:val="00DF034C"/>
    <w:rsid w:val="00E358E1"/>
    <w:rsid w:val="00E413C5"/>
    <w:rsid w:val="00E56189"/>
    <w:rsid w:val="00E6053B"/>
    <w:rsid w:val="00E60584"/>
    <w:rsid w:val="00E645A3"/>
    <w:rsid w:val="00E70649"/>
    <w:rsid w:val="00E71FE2"/>
    <w:rsid w:val="00E819BB"/>
    <w:rsid w:val="00E8513D"/>
    <w:rsid w:val="00E9366F"/>
    <w:rsid w:val="00E93FE0"/>
    <w:rsid w:val="00E9553A"/>
    <w:rsid w:val="00EA7062"/>
    <w:rsid w:val="00EB0571"/>
    <w:rsid w:val="00EB7083"/>
    <w:rsid w:val="00EE525E"/>
    <w:rsid w:val="00EE5AB3"/>
    <w:rsid w:val="00EE5E90"/>
    <w:rsid w:val="00EE64D5"/>
    <w:rsid w:val="00EE6AD1"/>
    <w:rsid w:val="00EF3602"/>
    <w:rsid w:val="00F50134"/>
    <w:rsid w:val="00F52A56"/>
    <w:rsid w:val="00F85C56"/>
    <w:rsid w:val="00F92EAA"/>
    <w:rsid w:val="00F95D40"/>
    <w:rsid w:val="00FA1678"/>
    <w:rsid w:val="00FA2B42"/>
    <w:rsid w:val="00FB0781"/>
    <w:rsid w:val="00FC6A4A"/>
    <w:rsid w:val="00FD4CCA"/>
    <w:rsid w:val="00FE05B7"/>
    <w:rsid w:val="00FE2421"/>
    <w:rsid w:val="00FF65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6BE03"/>
  <w15:chartTrackingRefBased/>
  <w15:docId w15:val="{B02FC665-84C8-4C2A-B66A-A2C61E31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047"/>
    <w:pPr>
      <w:spacing w:after="0" w:line="240" w:lineRule="auto"/>
    </w:pPr>
  </w:style>
  <w:style w:type="paragraph" w:styleId="Heading1">
    <w:name w:val="heading 1"/>
    <w:basedOn w:val="Normal"/>
    <w:next w:val="Normal"/>
    <w:link w:val="Heading1Char"/>
    <w:uiPriority w:val="9"/>
    <w:qFormat/>
    <w:rsid w:val="00610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0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E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E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E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E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0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E08"/>
    <w:rPr>
      <w:rFonts w:eastAsiaTheme="majorEastAsia" w:cstheme="majorBidi"/>
      <w:color w:val="272727" w:themeColor="text1" w:themeTint="D8"/>
    </w:rPr>
  </w:style>
  <w:style w:type="paragraph" w:styleId="Title">
    <w:name w:val="Title"/>
    <w:basedOn w:val="Normal"/>
    <w:next w:val="Normal"/>
    <w:link w:val="TitleChar"/>
    <w:uiPriority w:val="10"/>
    <w:qFormat/>
    <w:rsid w:val="00610E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E08"/>
    <w:pPr>
      <w:spacing w:before="160"/>
      <w:jc w:val="center"/>
    </w:pPr>
    <w:rPr>
      <w:i/>
      <w:iCs/>
      <w:color w:val="404040" w:themeColor="text1" w:themeTint="BF"/>
    </w:rPr>
  </w:style>
  <w:style w:type="character" w:customStyle="1" w:styleId="QuoteChar">
    <w:name w:val="Quote Char"/>
    <w:basedOn w:val="DefaultParagraphFont"/>
    <w:link w:val="Quote"/>
    <w:uiPriority w:val="29"/>
    <w:rsid w:val="00610E08"/>
    <w:rPr>
      <w:i/>
      <w:iCs/>
      <w:color w:val="404040" w:themeColor="text1" w:themeTint="BF"/>
    </w:rPr>
  </w:style>
  <w:style w:type="paragraph" w:styleId="ListParagraph">
    <w:name w:val="List Paragraph"/>
    <w:aliases w:val="Indented Paragraph,list1,b1,List Paragraph Char Char,Number_1,Normal Sentence,ListPar1,new,SGLText List Paragraph,List Paragraph2,List Paragraph11,List Paragraph21,lp1,Colorful List - Accent 11"/>
    <w:basedOn w:val="Normal"/>
    <w:link w:val="ListParagraphChar"/>
    <w:uiPriority w:val="34"/>
    <w:qFormat/>
    <w:rsid w:val="00610E08"/>
    <w:pPr>
      <w:ind w:left="720"/>
      <w:contextualSpacing/>
    </w:pPr>
  </w:style>
  <w:style w:type="character" w:styleId="IntenseEmphasis">
    <w:name w:val="Intense Emphasis"/>
    <w:basedOn w:val="DefaultParagraphFont"/>
    <w:uiPriority w:val="21"/>
    <w:qFormat/>
    <w:rsid w:val="00610E08"/>
    <w:rPr>
      <w:i/>
      <w:iCs/>
      <w:color w:val="0F4761" w:themeColor="accent1" w:themeShade="BF"/>
    </w:rPr>
  </w:style>
  <w:style w:type="paragraph" w:styleId="IntenseQuote">
    <w:name w:val="Intense Quote"/>
    <w:basedOn w:val="Normal"/>
    <w:next w:val="Normal"/>
    <w:link w:val="IntenseQuoteChar"/>
    <w:uiPriority w:val="30"/>
    <w:qFormat/>
    <w:rsid w:val="00610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E08"/>
    <w:rPr>
      <w:i/>
      <w:iCs/>
      <w:color w:val="0F4761" w:themeColor="accent1" w:themeShade="BF"/>
    </w:rPr>
  </w:style>
  <w:style w:type="character" w:styleId="IntenseReference">
    <w:name w:val="Intense Reference"/>
    <w:basedOn w:val="DefaultParagraphFont"/>
    <w:uiPriority w:val="32"/>
    <w:qFormat/>
    <w:rsid w:val="00610E08"/>
    <w:rPr>
      <w:b/>
      <w:bCs/>
      <w:smallCaps/>
      <w:color w:val="0F4761" w:themeColor="accent1" w:themeShade="BF"/>
      <w:spacing w:val="5"/>
    </w:rPr>
  </w:style>
  <w:style w:type="table" w:styleId="TableGrid">
    <w:name w:val="Table Grid"/>
    <w:basedOn w:val="TableNormal"/>
    <w:uiPriority w:val="39"/>
    <w:rsid w:val="0061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ed Paragraph Char,list1 Char,b1 Char,List Paragraph Char Char Char,Number_1 Char,Normal Sentence Char,ListPar1 Char,new Char,SGLText List Paragraph Char,List Paragraph2 Char,List Paragraph11 Char,List Paragraph21 Char,lp1 Char"/>
    <w:link w:val="ListParagraph"/>
    <w:uiPriority w:val="34"/>
    <w:qFormat/>
    <w:rsid w:val="00610E08"/>
  </w:style>
  <w:style w:type="paragraph" w:customStyle="1" w:styleId="Default">
    <w:name w:val="Default"/>
    <w:rsid w:val="00610E08"/>
    <w:pPr>
      <w:autoSpaceDE w:val="0"/>
      <w:autoSpaceDN w:val="0"/>
      <w:adjustRightInd w:val="0"/>
      <w:spacing w:after="0" w:line="240" w:lineRule="auto"/>
    </w:pPr>
    <w:rPr>
      <w:rFonts w:ascii="Symbol" w:hAnsi="Symbol" w:cs="Symbol"/>
      <w:color w:val="000000"/>
      <w:kern w:val="0"/>
      <w:sz w:val="24"/>
      <w:szCs w:val="24"/>
      <w:lang w:val="en-US"/>
      <w14:ligatures w14:val="none"/>
    </w:rPr>
  </w:style>
  <w:style w:type="paragraph" w:styleId="NormalWeb">
    <w:name w:val="Normal (Web)"/>
    <w:basedOn w:val="Normal"/>
    <w:uiPriority w:val="99"/>
    <w:unhideWhenUsed/>
    <w:rsid w:val="00610E08"/>
    <w:pPr>
      <w:spacing w:before="100" w:beforeAutospacing="1" w:after="100" w:afterAutospacing="1"/>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3530F3"/>
    <w:rPr>
      <w:b/>
      <w:bCs/>
    </w:rPr>
  </w:style>
  <w:style w:type="character" w:styleId="Hyperlink">
    <w:name w:val="Hyperlink"/>
    <w:basedOn w:val="DefaultParagraphFont"/>
    <w:uiPriority w:val="99"/>
    <w:unhideWhenUsed/>
    <w:rsid w:val="009438C6"/>
    <w:rPr>
      <w:color w:val="467886" w:themeColor="hyperlink"/>
      <w:u w:val="single"/>
    </w:rPr>
  </w:style>
  <w:style w:type="character" w:styleId="UnresolvedMention">
    <w:name w:val="Unresolved Mention"/>
    <w:basedOn w:val="DefaultParagraphFont"/>
    <w:uiPriority w:val="99"/>
    <w:semiHidden/>
    <w:unhideWhenUsed/>
    <w:rsid w:val="009438C6"/>
    <w:rPr>
      <w:color w:val="605E5C"/>
      <w:shd w:val="clear" w:color="auto" w:fill="E1DFDD"/>
    </w:rPr>
  </w:style>
  <w:style w:type="character" w:styleId="FollowedHyperlink">
    <w:name w:val="FollowedHyperlink"/>
    <w:basedOn w:val="DefaultParagraphFont"/>
    <w:uiPriority w:val="99"/>
    <w:semiHidden/>
    <w:unhideWhenUsed/>
    <w:rsid w:val="009438C6"/>
    <w:rPr>
      <w:color w:val="96607D" w:themeColor="followedHyperlink"/>
      <w:u w:val="single"/>
    </w:rPr>
  </w:style>
  <w:style w:type="character" w:customStyle="1" w:styleId="overflow-hidden">
    <w:name w:val="overflow-hidden"/>
    <w:basedOn w:val="DefaultParagraphFont"/>
    <w:rsid w:val="00426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693">
      <w:bodyDiv w:val="1"/>
      <w:marLeft w:val="0"/>
      <w:marRight w:val="0"/>
      <w:marTop w:val="0"/>
      <w:marBottom w:val="0"/>
      <w:divBdr>
        <w:top w:val="none" w:sz="0" w:space="0" w:color="auto"/>
        <w:left w:val="none" w:sz="0" w:space="0" w:color="auto"/>
        <w:bottom w:val="none" w:sz="0" w:space="0" w:color="auto"/>
        <w:right w:val="none" w:sz="0" w:space="0" w:color="auto"/>
      </w:divBdr>
    </w:div>
    <w:div w:id="7172930">
      <w:bodyDiv w:val="1"/>
      <w:marLeft w:val="0"/>
      <w:marRight w:val="0"/>
      <w:marTop w:val="0"/>
      <w:marBottom w:val="0"/>
      <w:divBdr>
        <w:top w:val="none" w:sz="0" w:space="0" w:color="auto"/>
        <w:left w:val="none" w:sz="0" w:space="0" w:color="auto"/>
        <w:bottom w:val="none" w:sz="0" w:space="0" w:color="auto"/>
        <w:right w:val="none" w:sz="0" w:space="0" w:color="auto"/>
      </w:divBdr>
    </w:div>
    <w:div w:id="22635195">
      <w:bodyDiv w:val="1"/>
      <w:marLeft w:val="0"/>
      <w:marRight w:val="0"/>
      <w:marTop w:val="0"/>
      <w:marBottom w:val="0"/>
      <w:divBdr>
        <w:top w:val="none" w:sz="0" w:space="0" w:color="auto"/>
        <w:left w:val="none" w:sz="0" w:space="0" w:color="auto"/>
        <w:bottom w:val="none" w:sz="0" w:space="0" w:color="auto"/>
        <w:right w:val="none" w:sz="0" w:space="0" w:color="auto"/>
      </w:divBdr>
    </w:div>
    <w:div w:id="38939563">
      <w:bodyDiv w:val="1"/>
      <w:marLeft w:val="0"/>
      <w:marRight w:val="0"/>
      <w:marTop w:val="0"/>
      <w:marBottom w:val="0"/>
      <w:divBdr>
        <w:top w:val="none" w:sz="0" w:space="0" w:color="auto"/>
        <w:left w:val="none" w:sz="0" w:space="0" w:color="auto"/>
        <w:bottom w:val="none" w:sz="0" w:space="0" w:color="auto"/>
        <w:right w:val="none" w:sz="0" w:space="0" w:color="auto"/>
      </w:divBdr>
    </w:div>
    <w:div w:id="51929157">
      <w:bodyDiv w:val="1"/>
      <w:marLeft w:val="0"/>
      <w:marRight w:val="0"/>
      <w:marTop w:val="0"/>
      <w:marBottom w:val="0"/>
      <w:divBdr>
        <w:top w:val="none" w:sz="0" w:space="0" w:color="auto"/>
        <w:left w:val="none" w:sz="0" w:space="0" w:color="auto"/>
        <w:bottom w:val="none" w:sz="0" w:space="0" w:color="auto"/>
        <w:right w:val="none" w:sz="0" w:space="0" w:color="auto"/>
      </w:divBdr>
    </w:div>
    <w:div w:id="66080269">
      <w:bodyDiv w:val="1"/>
      <w:marLeft w:val="0"/>
      <w:marRight w:val="0"/>
      <w:marTop w:val="0"/>
      <w:marBottom w:val="0"/>
      <w:divBdr>
        <w:top w:val="none" w:sz="0" w:space="0" w:color="auto"/>
        <w:left w:val="none" w:sz="0" w:space="0" w:color="auto"/>
        <w:bottom w:val="none" w:sz="0" w:space="0" w:color="auto"/>
        <w:right w:val="none" w:sz="0" w:space="0" w:color="auto"/>
      </w:divBdr>
    </w:div>
    <w:div w:id="71122286">
      <w:bodyDiv w:val="1"/>
      <w:marLeft w:val="0"/>
      <w:marRight w:val="0"/>
      <w:marTop w:val="0"/>
      <w:marBottom w:val="0"/>
      <w:divBdr>
        <w:top w:val="none" w:sz="0" w:space="0" w:color="auto"/>
        <w:left w:val="none" w:sz="0" w:space="0" w:color="auto"/>
        <w:bottom w:val="none" w:sz="0" w:space="0" w:color="auto"/>
        <w:right w:val="none" w:sz="0" w:space="0" w:color="auto"/>
      </w:divBdr>
    </w:div>
    <w:div w:id="77100527">
      <w:bodyDiv w:val="1"/>
      <w:marLeft w:val="0"/>
      <w:marRight w:val="0"/>
      <w:marTop w:val="0"/>
      <w:marBottom w:val="0"/>
      <w:divBdr>
        <w:top w:val="none" w:sz="0" w:space="0" w:color="auto"/>
        <w:left w:val="none" w:sz="0" w:space="0" w:color="auto"/>
        <w:bottom w:val="none" w:sz="0" w:space="0" w:color="auto"/>
        <w:right w:val="none" w:sz="0" w:space="0" w:color="auto"/>
      </w:divBdr>
    </w:div>
    <w:div w:id="93093457">
      <w:bodyDiv w:val="1"/>
      <w:marLeft w:val="0"/>
      <w:marRight w:val="0"/>
      <w:marTop w:val="0"/>
      <w:marBottom w:val="0"/>
      <w:divBdr>
        <w:top w:val="none" w:sz="0" w:space="0" w:color="auto"/>
        <w:left w:val="none" w:sz="0" w:space="0" w:color="auto"/>
        <w:bottom w:val="none" w:sz="0" w:space="0" w:color="auto"/>
        <w:right w:val="none" w:sz="0" w:space="0" w:color="auto"/>
      </w:divBdr>
    </w:div>
    <w:div w:id="107235566">
      <w:bodyDiv w:val="1"/>
      <w:marLeft w:val="0"/>
      <w:marRight w:val="0"/>
      <w:marTop w:val="0"/>
      <w:marBottom w:val="0"/>
      <w:divBdr>
        <w:top w:val="none" w:sz="0" w:space="0" w:color="auto"/>
        <w:left w:val="none" w:sz="0" w:space="0" w:color="auto"/>
        <w:bottom w:val="none" w:sz="0" w:space="0" w:color="auto"/>
        <w:right w:val="none" w:sz="0" w:space="0" w:color="auto"/>
      </w:divBdr>
      <w:divsChild>
        <w:div w:id="1712654663">
          <w:marLeft w:val="0"/>
          <w:marRight w:val="0"/>
          <w:marTop w:val="0"/>
          <w:marBottom w:val="0"/>
          <w:divBdr>
            <w:top w:val="none" w:sz="0" w:space="0" w:color="auto"/>
            <w:left w:val="none" w:sz="0" w:space="0" w:color="auto"/>
            <w:bottom w:val="none" w:sz="0" w:space="0" w:color="auto"/>
            <w:right w:val="none" w:sz="0" w:space="0" w:color="auto"/>
          </w:divBdr>
          <w:divsChild>
            <w:div w:id="857891316">
              <w:marLeft w:val="0"/>
              <w:marRight w:val="0"/>
              <w:marTop w:val="0"/>
              <w:marBottom w:val="0"/>
              <w:divBdr>
                <w:top w:val="none" w:sz="0" w:space="0" w:color="auto"/>
                <w:left w:val="none" w:sz="0" w:space="0" w:color="auto"/>
                <w:bottom w:val="none" w:sz="0" w:space="0" w:color="auto"/>
                <w:right w:val="none" w:sz="0" w:space="0" w:color="auto"/>
              </w:divBdr>
              <w:divsChild>
                <w:div w:id="263077800">
                  <w:marLeft w:val="0"/>
                  <w:marRight w:val="0"/>
                  <w:marTop w:val="0"/>
                  <w:marBottom w:val="0"/>
                  <w:divBdr>
                    <w:top w:val="none" w:sz="0" w:space="0" w:color="auto"/>
                    <w:left w:val="none" w:sz="0" w:space="0" w:color="auto"/>
                    <w:bottom w:val="none" w:sz="0" w:space="0" w:color="auto"/>
                    <w:right w:val="none" w:sz="0" w:space="0" w:color="auto"/>
                  </w:divBdr>
                  <w:divsChild>
                    <w:div w:id="115225577">
                      <w:marLeft w:val="0"/>
                      <w:marRight w:val="0"/>
                      <w:marTop w:val="0"/>
                      <w:marBottom w:val="0"/>
                      <w:divBdr>
                        <w:top w:val="none" w:sz="0" w:space="0" w:color="auto"/>
                        <w:left w:val="none" w:sz="0" w:space="0" w:color="auto"/>
                        <w:bottom w:val="none" w:sz="0" w:space="0" w:color="auto"/>
                        <w:right w:val="none" w:sz="0" w:space="0" w:color="auto"/>
                      </w:divBdr>
                      <w:divsChild>
                        <w:div w:id="70872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8935356">
      <w:bodyDiv w:val="1"/>
      <w:marLeft w:val="0"/>
      <w:marRight w:val="0"/>
      <w:marTop w:val="0"/>
      <w:marBottom w:val="0"/>
      <w:divBdr>
        <w:top w:val="none" w:sz="0" w:space="0" w:color="auto"/>
        <w:left w:val="none" w:sz="0" w:space="0" w:color="auto"/>
        <w:bottom w:val="none" w:sz="0" w:space="0" w:color="auto"/>
        <w:right w:val="none" w:sz="0" w:space="0" w:color="auto"/>
      </w:divBdr>
    </w:div>
    <w:div w:id="130444926">
      <w:bodyDiv w:val="1"/>
      <w:marLeft w:val="0"/>
      <w:marRight w:val="0"/>
      <w:marTop w:val="0"/>
      <w:marBottom w:val="0"/>
      <w:divBdr>
        <w:top w:val="none" w:sz="0" w:space="0" w:color="auto"/>
        <w:left w:val="none" w:sz="0" w:space="0" w:color="auto"/>
        <w:bottom w:val="none" w:sz="0" w:space="0" w:color="auto"/>
        <w:right w:val="none" w:sz="0" w:space="0" w:color="auto"/>
      </w:divBdr>
    </w:div>
    <w:div w:id="140268326">
      <w:bodyDiv w:val="1"/>
      <w:marLeft w:val="0"/>
      <w:marRight w:val="0"/>
      <w:marTop w:val="0"/>
      <w:marBottom w:val="0"/>
      <w:divBdr>
        <w:top w:val="none" w:sz="0" w:space="0" w:color="auto"/>
        <w:left w:val="none" w:sz="0" w:space="0" w:color="auto"/>
        <w:bottom w:val="none" w:sz="0" w:space="0" w:color="auto"/>
        <w:right w:val="none" w:sz="0" w:space="0" w:color="auto"/>
      </w:divBdr>
    </w:div>
    <w:div w:id="144325182">
      <w:bodyDiv w:val="1"/>
      <w:marLeft w:val="0"/>
      <w:marRight w:val="0"/>
      <w:marTop w:val="0"/>
      <w:marBottom w:val="0"/>
      <w:divBdr>
        <w:top w:val="none" w:sz="0" w:space="0" w:color="auto"/>
        <w:left w:val="none" w:sz="0" w:space="0" w:color="auto"/>
        <w:bottom w:val="none" w:sz="0" w:space="0" w:color="auto"/>
        <w:right w:val="none" w:sz="0" w:space="0" w:color="auto"/>
      </w:divBdr>
    </w:div>
    <w:div w:id="144780379">
      <w:bodyDiv w:val="1"/>
      <w:marLeft w:val="0"/>
      <w:marRight w:val="0"/>
      <w:marTop w:val="0"/>
      <w:marBottom w:val="0"/>
      <w:divBdr>
        <w:top w:val="none" w:sz="0" w:space="0" w:color="auto"/>
        <w:left w:val="none" w:sz="0" w:space="0" w:color="auto"/>
        <w:bottom w:val="none" w:sz="0" w:space="0" w:color="auto"/>
        <w:right w:val="none" w:sz="0" w:space="0" w:color="auto"/>
      </w:divBdr>
    </w:div>
    <w:div w:id="146752062">
      <w:bodyDiv w:val="1"/>
      <w:marLeft w:val="0"/>
      <w:marRight w:val="0"/>
      <w:marTop w:val="0"/>
      <w:marBottom w:val="0"/>
      <w:divBdr>
        <w:top w:val="none" w:sz="0" w:space="0" w:color="auto"/>
        <w:left w:val="none" w:sz="0" w:space="0" w:color="auto"/>
        <w:bottom w:val="none" w:sz="0" w:space="0" w:color="auto"/>
        <w:right w:val="none" w:sz="0" w:space="0" w:color="auto"/>
      </w:divBdr>
    </w:div>
    <w:div w:id="154880461">
      <w:bodyDiv w:val="1"/>
      <w:marLeft w:val="0"/>
      <w:marRight w:val="0"/>
      <w:marTop w:val="0"/>
      <w:marBottom w:val="0"/>
      <w:divBdr>
        <w:top w:val="none" w:sz="0" w:space="0" w:color="auto"/>
        <w:left w:val="none" w:sz="0" w:space="0" w:color="auto"/>
        <w:bottom w:val="none" w:sz="0" w:space="0" w:color="auto"/>
        <w:right w:val="none" w:sz="0" w:space="0" w:color="auto"/>
      </w:divBdr>
    </w:div>
    <w:div w:id="162552844">
      <w:bodyDiv w:val="1"/>
      <w:marLeft w:val="0"/>
      <w:marRight w:val="0"/>
      <w:marTop w:val="0"/>
      <w:marBottom w:val="0"/>
      <w:divBdr>
        <w:top w:val="none" w:sz="0" w:space="0" w:color="auto"/>
        <w:left w:val="none" w:sz="0" w:space="0" w:color="auto"/>
        <w:bottom w:val="none" w:sz="0" w:space="0" w:color="auto"/>
        <w:right w:val="none" w:sz="0" w:space="0" w:color="auto"/>
      </w:divBdr>
    </w:div>
    <w:div w:id="205876138">
      <w:bodyDiv w:val="1"/>
      <w:marLeft w:val="0"/>
      <w:marRight w:val="0"/>
      <w:marTop w:val="0"/>
      <w:marBottom w:val="0"/>
      <w:divBdr>
        <w:top w:val="none" w:sz="0" w:space="0" w:color="auto"/>
        <w:left w:val="none" w:sz="0" w:space="0" w:color="auto"/>
        <w:bottom w:val="none" w:sz="0" w:space="0" w:color="auto"/>
        <w:right w:val="none" w:sz="0" w:space="0" w:color="auto"/>
      </w:divBdr>
    </w:div>
    <w:div w:id="222451448">
      <w:bodyDiv w:val="1"/>
      <w:marLeft w:val="0"/>
      <w:marRight w:val="0"/>
      <w:marTop w:val="0"/>
      <w:marBottom w:val="0"/>
      <w:divBdr>
        <w:top w:val="none" w:sz="0" w:space="0" w:color="auto"/>
        <w:left w:val="none" w:sz="0" w:space="0" w:color="auto"/>
        <w:bottom w:val="none" w:sz="0" w:space="0" w:color="auto"/>
        <w:right w:val="none" w:sz="0" w:space="0" w:color="auto"/>
      </w:divBdr>
    </w:div>
    <w:div w:id="227572989">
      <w:bodyDiv w:val="1"/>
      <w:marLeft w:val="0"/>
      <w:marRight w:val="0"/>
      <w:marTop w:val="0"/>
      <w:marBottom w:val="0"/>
      <w:divBdr>
        <w:top w:val="none" w:sz="0" w:space="0" w:color="auto"/>
        <w:left w:val="none" w:sz="0" w:space="0" w:color="auto"/>
        <w:bottom w:val="none" w:sz="0" w:space="0" w:color="auto"/>
        <w:right w:val="none" w:sz="0" w:space="0" w:color="auto"/>
      </w:divBdr>
    </w:div>
    <w:div w:id="235481172">
      <w:bodyDiv w:val="1"/>
      <w:marLeft w:val="0"/>
      <w:marRight w:val="0"/>
      <w:marTop w:val="0"/>
      <w:marBottom w:val="0"/>
      <w:divBdr>
        <w:top w:val="none" w:sz="0" w:space="0" w:color="auto"/>
        <w:left w:val="none" w:sz="0" w:space="0" w:color="auto"/>
        <w:bottom w:val="none" w:sz="0" w:space="0" w:color="auto"/>
        <w:right w:val="none" w:sz="0" w:space="0" w:color="auto"/>
      </w:divBdr>
    </w:div>
    <w:div w:id="235675197">
      <w:bodyDiv w:val="1"/>
      <w:marLeft w:val="0"/>
      <w:marRight w:val="0"/>
      <w:marTop w:val="0"/>
      <w:marBottom w:val="0"/>
      <w:divBdr>
        <w:top w:val="none" w:sz="0" w:space="0" w:color="auto"/>
        <w:left w:val="none" w:sz="0" w:space="0" w:color="auto"/>
        <w:bottom w:val="none" w:sz="0" w:space="0" w:color="auto"/>
        <w:right w:val="none" w:sz="0" w:space="0" w:color="auto"/>
      </w:divBdr>
    </w:div>
    <w:div w:id="236941458">
      <w:bodyDiv w:val="1"/>
      <w:marLeft w:val="0"/>
      <w:marRight w:val="0"/>
      <w:marTop w:val="0"/>
      <w:marBottom w:val="0"/>
      <w:divBdr>
        <w:top w:val="none" w:sz="0" w:space="0" w:color="auto"/>
        <w:left w:val="none" w:sz="0" w:space="0" w:color="auto"/>
        <w:bottom w:val="none" w:sz="0" w:space="0" w:color="auto"/>
        <w:right w:val="none" w:sz="0" w:space="0" w:color="auto"/>
      </w:divBdr>
    </w:div>
    <w:div w:id="253368397">
      <w:bodyDiv w:val="1"/>
      <w:marLeft w:val="0"/>
      <w:marRight w:val="0"/>
      <w:marTop w:val="0"/>
      <w:marBottom w:val="0"/>
      <w:divBdr>
        <w:top w:val="none" w:sz="0" w:space="0" w:color="auto"/>
        <w:left w:val="none" w:sz="0" w:space="0" w:color="auto"/>
        <w:bottom w:val="none" w:sz="0" w:space="0" w:color="auto"/>
        <w:right w:val="none" w:sz="0" w:space="0" w:color="auto"/>
      </w:divBdr>
    </w:div>
    <w:div w:id="256332412">
      <w:bodyDiv w:val="1"/>
      <w:marLeft w:val="0"/>
      <w:marRight w:val="0"/>
      <w:marTop w:val="0"/>
      <w:marBottom w:val="0"/>
      <w:divBdr>
        <w:top w:val="none" w:sz="0" w:space="0" w:color="auto"/>
        <w:left w:val="none" w:sz="0" w:space="0" w:color="auto"/>
        <w:bottom w:val="none" w:sz="0" w:space="0" w:color="auto"/>
        <w:right w:val="none" w:sz="0" w:space="0" w:color="auto"/>
      </w:divBdr>
    </w:div>
    <w:div w:id="275258363">
      <w:bodyDiv w:val="1"/>
      <w:marLeft w:val="0"/>
      <w:marRight w:val="0"/>
      <w:marTop w:val="0"/>
      <w:marBottom w:val="0"/>
      <w:divBdr>
        <w:top w:val="none" w:sz="0" w:space="0" w:color="auto"/>
        <w:left w:val="none" w:sz="0" w:space="0" w:color="auto"/>
        <w:bottom w:val="none" w:sz="0" w:space="0" w:color="auto"/>
        <w:right w:val="none" w:sz="0" w:space="0" w:color="auto"/>
      </w:divBdr>
    </w:div>
    <w:div w:id="276067223">
      <w:bodyDiv w:val="1"/>
      <w:marLeft w:val="0"/>
      <w:marRight w:val="0"/>
      <w:marTop w:val="0"/>
      <w:marBottom w:val="0"/>
      <w:divBdr>
        <w:top w:val="none" w:sz="0" w:space="0" w:color="auto"/>
        <w:left w:val="none" w:sz="0" w:space="0" w:color="auto"/>
        <w:bottom w:val="none" w:sz="0" w:space="0" w:color="auto"/>
        <w:right w:val="none" w:sz="0" w:space="0" w:color="auto"/>
      </w:divBdr>
    </w:div>
    <w:div w:id="278462643">
      <w:bodyDiv w:val="1"/>
      <w:marLeft w:val="0"/>
      <w:marRight w:val="0"/>
      <w:marTop w:val="0"/>
      <w:marBottom w:val="0"/>
      <w:divBdr>
        <w:top w:val="none" w:sz="0" w:space="0" w:color="auto"/>
        <w:left w:val="none" w:sz="0" w:space="0" w:color="auto"/>
        <w:bottom w:val="none" w:sz="0" w:space="0" w:color="auto"/>
        <w:right w:val="none" w:sz="0" w:space="0" w:color="auto"/>
      </w:divBdr>
    </w:div>
    <w:div w:id="300115018">
      <w:bodyDiv w:val="1"/>
      <w:marLeft w:val="0"/>
      <w:marRight w:val="0"/>
      <w:marTop w:val="0"/>
      <w:marBottom w:val="0"/>
      <w:divBdr>
        <w:top w:val="none" w:sz="0" w:space="0" w:color="auto"/>
        <w:left w:val="none" w:sz="0" w:space="0" w:color="auto"/>
        <w:bottom w:val="none" w:sz="0" w:space="0" w:color="auto"/>
        <w:right w:val="none" w:sz="0" w:space="0" w:color="auto"/>
      </w:divBdr>
    </w:div>
    <w:div w:id="311175479">
      <w:bodyDiv w:val="1"/>
      <w:marLeft w:val="0"/>
      <w:marRight w:val="0"/>
      <w:marTop w:val="0"/>
      <w:marBottom w:val="0"/>
      <w:divBdr>
        <w:top w:val="none" w:sz="0" w:space="0" w:color="auto"/>
        <w:left w:val="none" w:sz="0" w:space="0" w:color="auto"/>
        <w:bottom w:val="none" w:sz="0" w:space="0" w:color="auto"/>
        <w:right w:val="none" w:sz="0" w:space="0" w:color="auto"/>
      </w:divBdr>
    </w:div>
    <w:div w:id="329646114">
      <w:bodyDiv w:val="1"/>
      <w:marLeft w:val="0"/>
      <w:marRight w:val="0"/>
      <w:marTop w:val="0"/>
      <w:marBottom w:val="0"/>
      <w:divBdr>
        <w:top w:val="none" w:sz="0" w:space="0" w:color="auto"/>
        <w:left w:val="none" w:sz="0" w:space="0" w:color="auto"/>
        <w:bottom w:val="none" w:sz="0" w:space="0" w:color="auto"/>
        <w:right w:val="none" w:sz="0" w:space="0" w:color="auto"/>
      </w:divBdr>
    </w:div>
    <w:div w:id="333460353">
      <w:bodyDiv w:val="1"/>
      <w:marLeft w:val="0"/>
      <w:marRight w:val="0"/>
      <w:marTop w:val="0"/>
      <w:marBottom w:val="0"/>
      <w:divBdr>
        <w:top w:val="none" w:sz="0" w:space="0" w:color="auto"/>
        <w:left w:val="none" w:sz="0" w:space="0" w:color="auto"/>
        <w:bottom w:val="none" w:sz="0" w:space="0" w:color="auto"/>
        <w:right w:val="none" w:sz="0" w:space="0" w:color="auto"/>
      </w:divBdr>
    </w:div>
    <w:div w:id="333535128">
      <w:bodyDiv w:val="1"/>
      <w:marLeft w:val="0"/>
      <w:marRight w:val="0"/>
      <w:marTop w:val="0"/>
      <w:marBottom w:val="0"/>
      <w:divBdr>
        <w:top w:val="none" w:sz="0" w:space="0" w:color="auto"/>
        <w:left w:val="none" w:sz="0" w:space="0" w:color="auto"/>
        <w:bottom w:val="none" w:sz="0" w:space="0" w:color="auto"/>
        <w:right w:val="none" w:sz="0" w:space="0" w:color="auto"/>
      </w:divBdr>
    </w:div>
    <w:div w:id="357435299">
      <w:bodyDiv w:val="1"/>
      <w:marLeft w:val="0"/>
      <w:marRight w:val="0"/>
      <w:marTop w:val="0"/>
      <w:marBottom w:val="0"/>
      <w:divBdr>
        <w:top w:val="none" w:sz="0" w:space="0" w:color="auto"/>
        <w:left w:val="none" w:sz="0" w:space="0" w:color="auto"/>
        <w:bottom w:val="none" w:sz="0" w:space="0" w:color="auto"/>
        <w:right w:val="none" w:sz="0" w:space="0" w:color="auto"/>
      </w:divBdr>
    </w:div>
    <w:div w:id="370807381">
      <w:bodyDiv w:val="1"/>
      <w:marLeft w:val="0"/>
      <w:marRight w:val="0"/>
      <w:marTop w:val="0"/>
      <w:marBottom w:val="0"/>
      <w:divBdr>
        <w:top w:val="none" w:sz="0" w:space="0" w:color="auto"/>
        <w:left w:val="none" w:sz="0" w:space="0" w:color="auto"/>
        <w:bottom w:val="none" w:sz="0" w:space="0" w:color="auto"/>
        <w:right w:val="none" w:sz="0" w:space="0" w:color="auto"/>
      </w:divBdr>
      <w:divsChild>
        <w:div w:id="2093889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2722686">
      <w:bodyDiv w:val="1"/>
      <w:marLeft w:val="0"/>
      <w:marRight w:val="0"/>
      <w:marTop w:val="0"/>
      <w:marBottom w:val="0"/>
      <w:divBdr>
        <w:top w:val="none" w:sz="0" w:space="0" w:color="auto"/>
        <w:left w:val="none" w:sz="0" w:space="0" w:color="auto"/>
        <w:bottom w:val="none" w:sz="0" w:space="0" w:color="auto"/>
        <w:right w:val="none" w:sz="0" w:space="0" w:color="auto"/>
      </w:divBdr>
    </w:div>
    <w:div w:id="408772949">
      <w:bodyDiv w:val="1"/>
      <w:marLeft w:val="0"/>
      <w:marRight w:val="0"/>
      <w:marTop w:val="0"/>
      <w:marBottom w:val="0"/>
      <w:divBdr>
        <w:top w:val="none" w:sz="0" w:space="0" w:color="auto"/>
        <w:left w:val="none" w:sz="0" w:space="0" w:color="auto"/>
        <w:bottom w:val="none" w:sz="0" w:space="0" w:color="auto"/>
        <w:right w:val="none" w:sz="0" w:space="0" w:color="auto"/>
      </w:divBdr>
    </w:div>
    <w:div w:id="460542361">
      <w:bodyDiv w:val="1"/>
      <w:marLeft w:val="0"/>
      <w:marRight w:val="0"/>
      <w:marTop w:val="0"/>
      <w:marBottom w:val="0"/>
      <w:divBdr>
        <w:top w:val="none" w:sz="0" w:space="0" w:color="auto"/>
        <w:left w:val="none" w:sz="0" w:space="0" w:color="auto"/>
        <w:bottom w:val="none" w:sz="0" w:space="0" w:color="auto"/>
        <w:right w:val="none" w:sz="0" w:space="0" w:color="auto"/>
      </w:divBdr>
    </w:div>
    <w:div w:id="467280356">
      <w:bodyDiv w:val="1"/>
      <w:marLeft w:val="0"/>
      <w:marRight w:val="0"/>
      <w:marTop w:val="0"/>
      <w:marBottom w:val="0"/>
      <w:divBdr>
        <w:top w:val="none" w:sz="0" w:space="0" w:color="auto"/>
        <w:left w:val="none" w:sz="0" w:space="0" w:color="auto"/>
        <w:bottom w:val="none" w:sz="0" w:space="0" w:color="auto"/>
        <w:right w:val="none" w:sz="0" w:space="0" w:color="auto"/>
      </w:divBdr>
    </w:div>
    <w:div w:id="468858665">
      <w:bodyDiv w:val="1"/>
      <w:marLeft w:val="0"/>
      <w:marRight w:val="0"/>
      <w:marTop w:val="0"/>
      <w:marBottom w:val="0"/>
      <w:divBdr>
        <w:top w:val="none" w:sz="0" w:space="0" w:color="auto"/>
        <w:left w:val="none" w:sz="0" w:space="0" w:color="auto"/>
        <w:bottom w:val="none" w:sz="0" w:space="0" w:color="auto"/>
        <w:right w:val="none" w:sz="0" w:space="0" w:color="auto"/>
      </w:divBdr>
    </w:div>
    <w:div w:id="475340382">
      <w:bodyDiv w:val="1"/>
      <w:marLeft w:val="0"/>
      <w:marRight w:val="0"/>
      <w:marTop w:val="0"/>
      <w:marBottom w:val="0"/>
      <w:divBdr>
        <w:top w:val="none" w:sz="0" w:space="0" w:color="auto"/>
        <w:left w:val="none" w:sz="0" w:space="0" w:color="auto"/>
        <w:bottom w:val="none" w:sz="0" w:space="0" w:color="auto"/>
        <w:right w:val="none" w:sz="0" w:space="0" w:color="auto"/>
      </w:divBdr>
    </w:div>
    <w:div w:id="479882969">
      <w:bodyDiv w:val="1"/>
      <w:marLeft w:val="0"/>
      <w:marRight w:val="0"/>
      <w:marTop w:val="0"/>
      <w:marBottom w:val="0"/>
      <w:divBdr>
        <w:top w:val="none" w:sz="0" w:space="0" w:color="auto"/>
        <w:left w:val="none" w:sz="0" w:space="0" w:color="auto"/>
        <w:bottom w:val="none" w:sz="0" w:space="0" w:color="auto"/>
        <w:right w:val="none" w:sz="0" w:space="0" w:color="auto"/>
      </w:divBdr>
    </w:div>
    <w:div w:id="486482598">
      <w:bodyDiv w:val="1"/>
      <w:marLeft w:val="0"/>
      <w:marRight w:val="0"/>
      <w:marTop w:val="0"/>
      <w:marBottom w:val="0"/>
      <w:divBdr>
        <w:top w:val="none" w:sz="0" w:space="0" w:color="auto"/>
        <w:left w:val="none" w:sz="0" w:space="0" w:color="auto"/>
        <w:bottom w:val="none" w:sz="0" w:space="0" w:color="auto"/>
        <w:right w:val="none" w:sz="0" w:space="0" w:color="auto"/>
      </w:divBdr>
    </w:div>
    <w:div w:id="509105825">
      <w:bodyDiv w:val="1"/>
      <w:marLeft w:val="0"/>
      <w:marRight w:val="0"/>
      <w:marTop w:val="0"/>
      <w:marBottom w:val="0"/>
      <w:divBdr>
        <w:top w:val="none" w:sz="0" w:space="0" w:color="auto"/>
        <w:left w:val="none" w:sz="0" w:space="0" w:color="auto"/>
        <w:bottom w:val="none" w:sz="0" w:space="0" w:color="auto"/>
        <w:right w:val="none" w:sz="0" w:space="0" w:color="auto"/>
      </w:divBdr>
    </w:div>
    <w:div w:id="519971228">
      <w:bodyDiv w:val="1"/>
      <w:marLeft w:val="0"/>
      <w:marRight w:val="0"/>
      <w:marTop w:val="0"/>
      <w:marBottom w:val="0"/>
      <w:divBdr>
        <w:top w:val="none" w:sz="0" w:space="0" w:color="auto"/>
        <w:left w:val="none" w:sz="0" w:space="0" w:color="auto"/>
        <w:bottom w:val="none" w:sz="0" w:space="0" w:color="auto"/>
        <w:right w:val="none" w:sz="0" w:space="0" w:color="auto"/>
      </w:divBdr>
    </w:div>
    <w:div w:id="534276742">
      <w:bodyDiv w:val="1"/>
      <w:marLeft w:val="0"/>
      <w:marRight w:val="0"/>
      <w:marTop w:val="0"/>
      <w:marBottom w:val="0"/>
      <w:divBdr>
        <w:top w:val="none" w:sz="0" w:space="0" w:color="auto"/>
        <w:left w:val="none" w:sz="0" w:space="0" w:color="auto"/>
        <w:bottom w:val="none" w:sz="0" w:space="0" w:color="auto"/>
        <w:right w:val="none" w:sz="0" w:space="0" w:color="auto"/>
      </w:divBdr>
    </w:div>
    <w:div w:id="537740694">
      <w:bodyDiv w:val="1"/>
      <w:marLeft w:val="0"/>
      <w:marRight w:val="0"/>
      <w:marTop w:val="0"/>
      <w:marBottom w:val="0"/>
      <w:divBdr>
        <w:top w:val="none" w:sz="0" w:space="0" w:color="auto"/>
        <w:left w:val="none" w:sz="0" w:space="0" w:color="auto"/>
        <w:bottom w:val="none" w:sz="0" w:space="0" w:color="auto"/>
        <w:right w:val="none" w:sz="0" w:space="0" w:color="auto"/>
      </w:divBdr>
      <w:divsChild>
        <w:div w:id="1398628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492579">
      <w:bodyDiv w:val="1"/>
      <w:marLeft w:val="0"/>
      <w:marRight w:val="0"/>
      <w:marTop w:val="0"/>
      <w:marBottom w:val="0"/>
      <w:divBdr>
        <w:top w:val="none" w:sz="0" w:space="0" w:color="auto"/>
        <w:left w:val="none" w:sz="0" w:space="0" w:color="auto"/>
        <w:bottom w:val="none" w:sz="0" w:space="0" w:color="auto"/>
        <w:right w:val="none" w:sz="0" w:space="0" w:color="auto"/>
      </w:divBdr>
    </w:div>
    <w:div w:id="556355880">
      <w:bodyDiv w:val="1"/>
      <w:marLeft w:val="0"/>
      <w:marRight w:val="0"/>
      <w:marTop w:val="0"/>
      <w:marBottom w:val="0"/>
      <w:divBdr>
        <w:top w:val="none" w:sz="0" w:space="0" w:color="auto"/>
        <w:left w:val="none" w:sz="0" w:space="0" w:color="auto"/>
        <w:bottom w:val="none" w:sz="0" w:space="0" w:color="auto"/>
        <w:right w:val="none" w:sz="0" w:space="0" w:color="auto"/>
      </w:divBdr>
    </w:div>
    <w:div w:id="564684420">
      <w:bodyDiv w:val="1"/>
      <w:marLeft w:val="0"/>
      <w:marRight w:val="0"/>
      <w:marTop w:val="0"/>
      <w:marBottom w:val="0"/>
      <w:divBdr>
        <w:top w:val="none" w:sz="0" w:space="0" w:color="auto"/>
        <w:left w:val="none" w:sz="0" w:space="0" w:color="auto"/>
        <w:bottom w:val="none" w:sz="0" w:space="0" w:color="auto"/>
        <w:right w:val="none" w:sz="0" w:space="0" w:color="auto"/>
      </w:divBdr>
    </w:div>
    <w:div w:id="589580694">
      <w:bodyDiv w:val="1"/>
      <w:marLeft w:val="0"/>
      <w:marRight w:val="0"/>
      <w:marTop w:val="0"/>
      <w:marBottom w:val="0"/>
      <w:divBdr>
        <w:top w:val="none" w:sz="0" w:space="0" w:color="auto"/>
        <w:left w:val="none" w:sz="0" w:space="0" w:color="auto"/>
        <w:bottom w:val="none" w:sz="0" w:space="0" w:color="auto"/>
        <w:right w:val="none" w:sz="0" w:space="0" w:color="auto"/>
      </w:divBdr>
    </w:div>
    <w:div w:id="611135683">
      <w:bodyDiv w:val="1"/>
      <w:marLeft w:val="0"/>
      <w:marRight w:val="0"/>
      <w:marTop w:val="0"/>
      <w:marBottom w:val="0"/>
      <w:divBdr>
        <w:top w:val="none" w:sz="0" w:space="0" w:color="auto"/>
        <w:left w:val="none" w:sz="0" w:space="0" w:color="auto"/>
        <w:bottom w:val="none" w:sz="0" w:space="0" w:color="auto"/>
        <w:right w:val="none" w:sz="0" w:space="0" w:color="auto"/>
      </w:divBdr>
    </w:div>
    <w:div w:id="612246739">
      <w:bodyDiv w:val="1"/>
      <w:marLeft w:val="0"/>
      <w:marRight w:val="0"/>
      <w:marTop w:val="0"/>
      <w:marBottom w:val="0"/>
      <w:divBdr>
        <w:top w:val="none" w:sz="0" w:space="0" w:color="auto"/>
        <w:left w:val="none" w:sz="0" w:space="0" w:color="auto"/>
        <w:bottom w:val="none" w:sz="0" w:space="0" w:color="auto"/>
        <w:right w:val="none" w:sz="0" w:space="0" w:color="auto"/>
      </w:divBdr>
    </w:div>
    <w:div w:id="617299259">
      <w:bodyDiv w:val="1"/>
      <w:marLeft w:val="0"/>
      <w:marRight w:val="0"/>
      <w:marTop w:val="0"/>
      <w:marBottom w:val="0"/>
      <w:divBdr>
        <w:top w:val="none" w:sz="0" w:space="0" w:color="auto"/>
        <w:left w:val="none" w:sz="0" w:space="0" w:color="auto"/>
        <w:bottom w:val="none" w:sz="0" w:space="0" w:color="auto"/>
        <w:right w:val="none" w:sz="0" w:space="0" w:color="auto"/>
      </w:divBdr>
    </w:div>
    <w:div w:id="625082734">
      <w:bodyDiv w:val="1"/>
      <w:marLeft w:val="0"/>
      <w:marRight w:val="0"/>
      <w:marTop w:val="0"/>
      <w:marBottom w:val="0"/>
      <w:divBdr>
        <w:top w:val="none" w:sz="0" w:space="0" w:color="auto"/>
        <w:left w:val="none" w:sz="0" w:space="0" w:color="auto"/>
        <w:bottom w:val="none" w:sz="0" w:space="0" w:color="auto"/>
        <w:right w:val="none" w:sz="0" w:space="0" w:color="auto"/>
      </w:divBdr>
    </w:div>
    <w:div w:id="646935931">
      <w:bodyDiv w:val="1"/>
      <w:marLeft w:val="0"/>
      <w:marRight w:val="0"/>
      <w:marTop w:val="0"/>
      <w:marBottom w:val="0"/>
      <w:divBdr>
        <w:top w:val="none" w:sz="0" w:space="0" w:color="auto"/>
        <w:left w:val="none" w:sz="0" w:space="0" w:color="auto"/>
        <w:bottom w:val="none" w:sz="0" w:space="0" w:color="auto"/>
        <w:right w:val="none" w:sz="0" w:space="0" w:color="auto"/>
      </w:divBdr>
    </w:div>
    <w:div w:id="648940722">
      <w:bodyDiv w:val="1"/>
      <w:marLeft w:val="0"/>
      <w:marRight w:val="0"/>
      <w:marTop w:val="0"/>
      <w:marBottom w:val="0"/>
      <w:divBdr>
        <w:top w:val="none" w:sz="0" w:space="0" w:color="auto"/>
        <w:left w:val="none" w:sz="0" w:space="0" w:color="auto"/>
        <w:bottom w:val="none" w:sz="0" w:space="0" w:color="auto"/>
        <w:right w:val="none" w:sz="0" w:space="0" w:color="auto"/>
      </w:divBdr>
    </w:div>
    <w:div w:id="664478849">
      <w:bodyDiv w:val="1"/>
      <w:marLeft w:val="0"/>
      <w:marRight w:val="0"/>
      <w:marTop w:val="0"/>
      <w:marBottom w:val="0"/>
      <w:divBdr>
        <w:top w:val="none" w:sz="0" w:space="0" w:color="auto"/>
        <w:left w:val="none" w:sz="0" w:space="0" w:color="auto"/>
        <w:bottom w:val="none" w:sz="0" w:space="0" w:color="auto"/>
        <w:right w:val="none" w:sz="0" w:space="0" w:color="auto"/>
      </w:divBdr>
    </w:div>
    <w:div w:id="674261215">
      <w:bodyDiv w:val="1"/>
      <w:marLeft w:val="0"/>
      <w:marRight w:val="0"/>
      <w:marTop w:val="0"/>
      <w:marBottom w:val="0"/>
      <w:divBdr>
        <w:top w:val="none" w:sz="0" w:space="0" w:color="auto"/>
        <w:left w:val="none" w:sz="0" w:space="0" w:color="auto"/>
        <w:bottom w:val="none" w:sz="0" w:space="0" w:color="auto"/>
        <w:right w:val="none" w:sz="0" w:space="0" w:color="auto"/>
      </w:divBdr>
    </w:div>
    <w:div w:id="692996052">
      <w:bodyDiv w:val="1"/>
      <w:marLeft w:val="0"/>
      <w:marRight w:val="0"/>
      <w:marTop w:val="0"/>
      <w:marBottom w:val="0"/>
      <w:divBdr>
        <w:top w:val="none" w:sz="0" w:space="0" w:color="auto"/>
        <w:left w:val="none" w:sz="0" w:space="0" w:color="auto"/>
        <w:bottom w:val="none" w:sz="0" w:space="0" w:color="auto"/>
        <w:right w:val="none" w:sz="0" w:space="0" w:color="auto"/>
      </w:divBdr>
    </w:div>
    <w:div w:id="701127532">
      <w:bodyDiv w:val="1"/>
      <w:marLeft w:val="0"/>
      <w:marRight w:val="0"/>
      <w:marTop w:val="0"/>
      <w:marBottom w:val="0"/>
      <w:divBdr>
        <w:top w:val="none" w:sz="0" w:space="0" w:color="auto"/>
        <w:left w:val="none" w:sz="0" w:space="0" w:color="auto"/>
        <w:bottom w:val="none" w:sz="0" w:space="0" w:color="auto"/>
        <w:right w:val="none" w:sz="0" w:space="0" w:color="auto"/>
      </w:divBdr>
    </w:div>
    <w:div w:id="729502606">
      <w:bodyDiv w:val="1"/>
      <w:marLeft w:val="0"/>
      <w:marRight w:val="0"/>
      <w:marTop w:val="0"/>
      <w:marBottom w:val="0"/>
      <w:divBdr>
        <w:top w:val="none" w:sz="0" w:space="0" w:color="auto"/>
        <w:left w:val="none" w:sz="0" w:space="0" w:color="auto"/>
        <w:bottom w:val="none" w:sz="0" w:space="0" w:color="auto"/>
        <w:right w:val="none" w:sz="0" w:space="0" w:color="auto"/>
      </w:divBdr>
    </w:div>
    <w:div w:id="735861250">
      <w:bodyDiv w:val="1"/>
      <w:marLeft w:val="0"/>
      <w:marRight w:val="0"/>
      <w:marTop w:val="0"/>
      <w:marBottom w:val="0"/>
      <w:divBdr>
        <w:top w:val="none" w:sz="0" w:space="0" w:color="auto"/>
        <w:left w:val="none" w:sz="0" w:space="0" w:color="auto"/>
        <w:bottom w:val="none" w:sz="0" w:space="0" w:color="auto"/>
        <w:right w:val="none" w:sz="0" w:space="0" w:color="auto"/>
      </w:divBdr>
    </w:div>
    <w:div w:id="744380400">
      <w:bodyDiv w:val="1"/>
      <w:marLeft w:val="0"/>
      <w:marRight w:val="0"/>
      <w:marTop w:val="0"/>
      <w:marBottom w:val="0"/>
      <w:divBdr>
        <w:top w:val="none" w:sz="0" w:space="0" w:color="auto"/>
        <w:left w:val="none" w:sz="0" w:space="0" w:color="auto"/>
        <w:bottom w:val="none" w:sz="0" w:space="0" w:color="auto"/>
        <w:right w:val="none" w:sz="0" w:space="0" w:color="auto"/>
      </w:divBdr>
    </w:div>
    <w:div w:id="757212337">
      <w:bodyDiv w:val="1"/>
      <w:marLeft w:val="0"/>
      <w:marRight w:val="0"/>
      <w:marTop w:val="0"/>
      <w:marBottom w:val="0"/>
      <w:divBdr>
        <w:top w:val="none" w:sz="0" w:space="0" w:color="auto"/>
        <w:left w:val="none" w:sz="0" w:space="0" w:color="auto"/>
        <w:bottom w:val="none" w:sz="0" w:space="0" w:color="auto"/>
        <w:right w:val="none" w:sz="0" w:space="0" w:color="auto"/>
      </w:divBdr>
    </w:div>
    <w:div w:id="764575571">
      <w:bodyDiv w:val="1"/>
      <w:marLeft w:val="0"/>
      <w:marRight w:val="0"/>
      <w:marTop w:val="0"/>
      <w:marBottom w:val="0"/>
      <w:divBdr>
        <w:top w:val="none" w:sz="0" w:space="0" w:color="auto"/>
        <w:left w:val="none" w:sz="0" w:space="0" w:color="auto"/>
        <w:bottom w:val="none" w:sz="0" w:space="0" w:color="auto"/>
        <w:right w:val="none" w:sz="0" w:space="0" w:color="auto"/>
      </w:divBdr>
    </w:div>
    <w:div w:id="774134265">
      <w:bodyDiv w:val="1"/>
      <w:marLeft w:val="0"/>
      <w:marRight w:val="0"/>
      <w:marTop w:val="0"/>
      <w:marBottom w:val="0"/>
      <w:divBdr>
        <w:top w:val="none" w:sz="0" w:space="0" w:color="auto"/>
        <w:left w:val="none" w:sz="0" w:space="0" w:color="auto"/>
        <w:bottom w:val="none" w:sz="0" w:space="0" w:color="auto"/>
        <w:right w:val="none" w:sz="0" w:space="0" w:color="auto"/>
      </w:divBdr>
    </w:div>
    <w:div w:id="778374776">
      <w:bodyDiv w:val="1"/>
      <w:marLeft w:val="0"/>
      <w:marRight w:val="0"/>
      <w:marTop w:val="0"/>
      <w:marBottom w:val="0"/>
      <w:divBdr>
        <w:top w:val="none" w:sz="0" w:space="0" w:color="auto"/>
        <w:left w:val="none" w:sz="0" w:space="0" w:color="auto"/>
        <w:bottom w:val="none" w:sz="0" w:space="0" w:color="auto"/>
        <w:right w:val="none" w:sz="0" w:space="0" w:color="auto"/>
      </w:divBdr>
    </w:div>
    <w:div w:id="780102427">
      <w:bodyDiv w:val="1"/>
      <w:marLeft w:val="0"/>
      <w:marRight w:val="0"/>
      <w:marTop w:val="0"/>
      <w:marBottom w:val="0"/>
      <w:divBdr>
        <w:top w:val="none" w:sz="0" w:space="0" w:color="auto"/>
        <w:left w:val="none" w:sz="0" w:space="0" w:color="auto"/>
        <w:bottom w:val="none" w:sz="0" w:space="0" w:color="auto"/>
        <w:right w:val="none" w:sz="0" w:space="0" w:color="auto"/>
      </w:divBdr>
    </w:div>
    <w:div w:id="800995386">
      <w:bodyDiv w:val="1"/>
      <w:marLeft w:val="0"/>
      <w:marRight w:val="0"/>
      <w:marTop w:val="0"/>
      <w:marBottom w:val="0"/>
      <w:divBdr>
        <w:top w:val="none" w:sz="0" w:space="0" w:color="auto"/>
        <w:left w:val="none" w:sz="0" w:space="0" w:color="auto"/>
        <w:bottom w:val="none" w:sz="0" w:space="0" w:color="auto"/>
        <w:right w:val="none" w:sz="0" w:space="0" w:color="auto"/>
      </w:divBdr>
    </w:div>
    <w:div w:id="808330231">
      <w:bodyDiv w:val="1"/>
      <w:marLeft w:val="0"/>
      <w:marRight w:val="0"/>
      <w:marTop w:val="0"/>
      <w:marBottom w:val="0"/>
      <w:divBdr>
        <w:top w:val="none" w:sz="0" w:space="0" w:color="auto"/>
        <w:left w:val="none" w:sz="0" w:space="0" w:color="auto"/>
        <w:bottom w:val="none" w:sz="0" w:space="0" w:color="auto"/>
        <w:right w:val="none" w:sz="0" w:space="0" w:color="auto"/>
      </w:divBdr>
    </w:div>
    <w:div w:id="815071634">
      <w:bodyDiv w:val="1"/>
      <w:marLeft w:val="0"/>
      <w:marRight w:val="0"/>
      <w:marTop w:val="0"/>
      <w:marBottom w:val="0"/>
      <w:divBdr>
        <w:top w:val="none" w:sz="0" w:space="0" w:color="auto"/>
        <w:left w:val="none" w:sz="0" w:space="0" w:color="auto"/>
        <w:bottom w:val="none" w:sz="0" w:space="0" w:color="auto"/>
        <w:right w:val="none" w:sz="0" w:space="0" w:color="auto"/>
      </w:divBdr>
    </w:div>
    <w:div w:id="819417940">
      <w:bodyDiv w:val="1"/>
      <w:marLeft w:val="0"/>
      <w:marRight w:val="0"/>
      <w:marTop w:val="0"/>
      <w:marBottom w:val="0"/>
      <w:divBdr>
        <w:top w:val="none" w:sz="0" w:space="0" w:color="auto"/>
        <w:left w:val="none" w:sz="0" w:space="0" w:color="auto"/>
        <w:bottom w:val="none" w:sz="0" w:space="0" w:color="auto"/>
        <w:right w:val="none" w:sz="0" w:space="0" w:color="auto"/>
      </w:divBdr>
    </w:div>
    <w:div w:id="842822546">
      <w:bodyDiv w:val="1"/>
      <w:marLeft w:val="0"/>
      <w:marRight w:val="0"/>
      <w:marTop w:val="0"/>
      <w:marBottom w:val="0"/>
      <w:divBdr>
        <w:top w:val="none" w:sz="0" w:space="0" w:color="auto"/>
        <w:left w:val="none" w:sz="0" w:space="0" w:color="auto"/>
        <w:bottom w:val="none" w:sz="0" w:space="0" w:color="auto"/>
        <w:right w:val="none" w:sz="0" w:space="0" w:color="auto"/>
      </w:divBdr>
    </w:div>
    <w:div w:id="845941133">
      <w:bodyDiv w:val="1"/>
      <w:marLeft w:val="0"/>
      <w:marRight w:val="0"/>
      <w:marTop w:val="0"/>
      <w:marBottom w:val="0"/>
      <w:divBdr>
        <w:top w:val="none" w:sz="0" w:space="0" w:color="auto"/>
        <w:left w:val="none" w:sz="0" w:space="0" w:color="auto"/>
        <w:bottom w:val="none" w:sz="0" w:space="0" w:color="auto"/>
        <w:right w:val="none" w:sz="0" w:space="0" w:color="auto"/>
      </w:divBdr>
    </w:div>
    <w:div w:id="891383443">
      <w:bodyDiv w:val="1"/>
      <w:marLeft w:val="0"/>
      <w:marRight w:val="0"/>
      <w:marTop w:val="0"/>
      <w:marBottom w:val="0"/>
      <w:divBdr>
        <w:top w:val="none" w:sz="0" w:space="0" w:color="auto"/>
        <w:left w:val="none" w:sz="0" w:space="0" w:color="auto"/>
        <w:bottom w:val="none" w:sz="0" w:space="0" w:color="auto"/>
        <w:right w:val="none" w:sz="0" w:space="0" w:color="auto"/>
      </w:divBdr>
    </w:div>
    <w:div w:id="898249492">
      <w:bodyDiv w:val="1"/>
      <w:marLeft w:val="0"/>
      <w:marRight w:val="0"/>
      <w:marTop w:val="0"/>
      <w:marBottom w:val="0"/>
      <w:divBdr>
        <w:top w:val="none" w:sz="0" w:space="0" w:color="auto"/>
        <w:left w:val="none" w:sz="0" w:space="0" w:color="auto"/>
        <w:bottom w:val="none" w:sz="0" w:space="0" w:color="auto"/>
        <w:right w:val="none" w:sz="0" w:space="0" w:color="auto"/>
      </w:divBdr>
    </w:div>
    <w:div w:id="908733479">
      <w:bodyDiv w:val="1"/>
      <w:marLeft w:val="0"/>
      <w:marRight w:val="0"/>
      <w:marTop w:val="0"/>
      <w:marBottom w:val="0"/>
      <w:divBdr>
        <w:top w:val="none" w:sz="0" w:space="0" w:color="auto"/>
        <w:left w:val="none" w:sz="0" w:space="0" w:color="auto"/>
        <w:bottom w:val="none" w:sz="0" w:space="0" w:color="auto"/>
        <w:right w:val="none" w:sz="0" w:space="0" w:color="auto"/>
      </w:divBdr>
      <w:divsChild>
        <w:div w:id="1334606744">
          <w:marLeft w:val="0"/>
          <w:marRight w:val="0"/>
          <w:marTop w:val="0"/>
          <w:marBottom w:val="0"/>
          <w:divBdr>
            <w:top w:val="none" w:sz="0" w:space="0" w:color="auto"/>
            <w:left w:val="none" w:sz="0" w:space="0" w:color="auto"/>
            <w:bottom w:val="none" w:sz="0" w:space="0" w:color="auto"/>
            <w:right w:val="none" w:sz="0" w:space="0" w:color="auto"/>
          </w:divBdr>
        </w:div>
      </w:divsChild>
    </w:div>
    <w:div w:id="936668234">
      <w:bodyDiv w:val="1"/>
      <w:marLeft w:val="0"/>
      <w:marRight w:val="0"/>
      <w:marTop w:val="0"/>
      <w:marBottom w:val="0"/>
      <w:divBdr>
        <w:top w:val="none" w:sz="0" w:space="0" w:color="auto"/>
        <w:left w:val="none" w:sz="0" w:space="0" w:color="auto"/>
        <w:bottom w:val="none" w:sz="0" w:space="0" w:color="auto"/>
        <w:right w:val="none" w:sz="0" w:space="0" w:color="auto"/>
      </w:divBdr>
    </w:div>
    <w:div w:id="938678327">
      <w:bodyDiv w:val="1"/>
      <w:marLeft w:val="0"/>
      <w:marRight w:val="0"/>
      <w:marTop w:val="0"/>
      <w:marBottom w:val="0"/>
      <w:divBdr>
        <w:top w:val="none" w:sz="0" w:space="0" w:color="auto"/>
        <w:left w:val="none" w:sz="0" w:space="0" w:color="auto"/>
        <w:bottom w:val="none" w:sz="0" w:space="0" w:color="auto"/>
        <w:right w:val="none" w:sz="0" w:space="0" w:color="auto"/>
      </w:divBdr>
    </w:div>
    <w:div w:id="951521279">
      <w:bodyDiv w:val="1"/>
      <w:marLeft w:val="0"/>
      <w:marRight w:val="0"/>
      <w:marTop w:val="0"/>
      <w:marBottom w:val="0"/>
      <w:divBdr>
        <w:top w:val="none" w:sz="0" w:space="0" w:color="auto"/>
        <w:left w:val="none" w:sz="0" w:space="0" w:color="auto"/>
        <w:bottom w:val="none" w:sz="0" w:space="0" w:color="auto"/>
        <w:right w:val="none" w:sz="0" w:space="0" w:color="auto"/>
      </w:divBdr>
    </w:div>
    <w:div w:id="954139890">
      <w:bodyDiv w:val="1"/>
      <w:marLeft w:val="0"/>
      <w:marRight w:val="0"/>
      <w:marTop w:val="0"/>
      <w:marBottom w:val="0"/>
      <w:divBdr>
        <w:top w:val="none" w:sz="0" w:space="0" w:color="auto"/>
        <w:left w:val="none" w:sz="0" w:space="0" w:color="auto"/>
        <w:bottom w:val="none" w:sz="0" w:space="0" w:color="auto"/>
        <w:right w:val="none" w:sz="0" w:space="0" w:color="auto"/>
      </w:divBdr>
    </w:div>
    <w:div w:id="955450509">
      <w:bodyDiv w:val="1"/>
      <w:marLeft w:val="0"/>
      <w:marRight w:val="0"/>
      <w:marTop w:val="0"/>
      <w:marBottom w:val="0"/>
      <w:divBdr>
        <w:top w:val="none" w:sz="0" w:space="0" w:color="auto"/>
        <w:left w:val="none" w:sz="0" w:space="0" w:color="auto"/>
        <w:bottom w:val="none" w:sz="0" w:space="0" w:color="auto"/>
        <w:right w:val="none" w:sz="0" w:space="0" w:color="auto"/>
      </w:divBdr>
    </w:div>
    <w:div w:id="970553998">
      <w:bodyDiv w:val="1"/>
      <w:marLeft w:val="0"/>
      <w:marRight w:val="0"/>
      <w:marTop w:val="0"/>
      <w:marBottom w:val="0"/>
      <w:divBdr>
        <w:top w:val="none" w:sz="0" w:space="0" w:color="auto"/>
        <w:left w:val="none" w:sz="0" w:space="0" w:color="auto"/>
        <w:bottom w:val="none" w:sz="0" w:space="0" w:color="auto"/>
        <w:right w:val="none" w:sz="0" w:space="0" w:color="auto"/>
      </w:divBdr>
    </w:div>
    <w:div w:id="981885357">
      <w:bodyDiv w:val="1"/>
      <w:marLeft w:val="0"/>
      <w:marRight w:val="0"/>
      <w:marTop w:val="0"/>
      <w:marBottom w:val="0"/>
      <w:divBdr>
        <w:top w:val="none" w:sz="0" w:space="0" w:color="auto"/>
        <w:left w:val="none" w:sz="0" w:space="0" w:color="auto"/>
        <w:bottom w:val="none" w:sz="0" w:space="0" w:color="auto"/>
        <w:right w:val="none" w:sz="0" w:space="0" w:color="auto"/>
      </w:divBdr>
    </w:div>
    <w:div w:id="1026759242">
      <w:bodyDiv w:val="1"/>
      <w:marLeft w:val="0"/>
      <w:marRight w:val="0"/>
      <w:marTop w:val="0"/>
      <w:marBottom w:val="0"/>
      <w:divBdr>
        <w:top w:val="none" w:sz="0" w:space="0" w:color="auto"/>
        <w:left w:val="none" w:sz="0" w:space="0" w:color="auto"/>
        <w:bottom w:val="none" w:sz="0" w:space="0" w:color="auto"/>
        <w:right w:val="none" w:sz="0" w:space="0" w:color="auto"/>
      </w:divBdr>
      <w:divsChild>
        <w:div w:id="27145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6393905">
      <w:bodyDiv w:val="1"/>
      <w:marLeft w:val="0"/>
      <w:marRight w:val="0"/>
      <w:marTop w:val="0"/>
      <w:marBottom w:val="0"/>
      <w:divBdr>
        <w:top w:val="none" w:sz="0" w:space="0" w:color="auto"/>
        <w:left w:val="none" w:sz="0" w:space="0" w:color="auto"/>
        <w:bottom w:val="none" w:sz="0" w:space="0" w:color="auto"/>
        <w:right w:val="none" w:sz="0" w:space="0" w:color="auto"/>
      </w:divBdr>
    </w:div>
    <w:div w:id="1129516923">
      <w:bodyDiv w:val="1"/>
      <w:marLeft w:val="0"/>
      <w:marRight w:val="0"/>
      <w:marTop w:val="0"/>
      <w:marBottom w:val="0"/>
      <w:divBdr>
        <w:top w:val="none" w:sz="0" w:space="0" w:color="auto"/>
        <w:left w:val="none" w:sz="0" w:space="0" w:color="auto"/>
        <w:bottom w:val="none" w:sz="0" w:space="0" w:color="auto"/>
        <w:right w:val="none" w:sz="0" w:space="0" w:color="auto"/>
      </w:divBdr>
    </w:div>
    <w:div w:id="1130318912">
      <w:bodyDiv w:val="1"/>
      <w:marLeft w:val="0"/>
      <w:marRight w:val="0"/>
      <w:marTop w:val="0"/>
      <w:marBottom w:val="0"/>
      <w:divBdr>
        <w:top w:val="none" w:sz="0" w:space="0" w:color="auto"/>
        <w:left w:val="none" w:sz="0" w:space="0" w:color="auto"/>
        <w:bottom w:val="none" w:sz="0" w:space="0" w:color="auto"/>
        <w:right w:val="none" w:sz="0" w:space="0" w:color="auto"/>
      </w:divBdr>
      <w:divsChild>
        <w:div w:id="109401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329192">
      <w:bodyDiv w:val="1"/>
      <w:marLeft w:val="0"/>
      <w:marRight w:val="0"/>
      <w:marTop w:val="0"/>
      <w:marBottom w:val="0"/>
      <w:divBdr>
        <w:top w:val="none" w:sz="0" w:space="0" w:color="auto"/>
        <w:left w:val="none" w:sz="0" w:space="0" w:color="auto"/>
        <w:bottom w:val="none" w:sz="0" w:space="0" w:color="auto"/>
        <w:right w:val="none" w:sz="0" w:space="0" w:color="auto"/>
      </w:divBdr>
    </w:div>
    <w:div w:id="1137646300">
      <w:bodyDiv w:val="1"/>
      <w:marLeft w:val="0"/>
      <w:marRight w:val="0"/>
      <w:marTop w:val="0"/>
      <w:marBottom w:val="0"/>
      <w:divBdr>
        <w:top w:val="none" w:sz="0" w:space="0" w:color="auto"/>
        <w:left w:val="none" w:sz="0" w:space="0" w:color="auto"/>
        <w:bottom w:val="none" w:sz="0" w:space="0" w:color="auto"/>
        <w:right w:val="none" w:sz="0" w:space="0" w:color="auto"/>
      </w:divBdr>
    </w:div>
    <w:div w:id="1139221773">
      <w:bodyDiv w:val="1"/>
      <w:marLeft w:val="0"/>
      <w:marRight w:val="0"/>
      <w:marTop w:val="0"/>
      <w:marBottom w:val="0"/>
      <w:divBdr>
        <w:top w:val="none" w:sz="0" w:space="0" w:color="auto"/>
        <w:left w:val="none" w:sz="0" w:space="0" w:color="auto"/>
        <w:bottom w:val="none" w:sz="0" w:space="0" w:color="auto"/>
        <w:right w:val="none" w:sz="0" w:space="0" w:color="auto"/>
      </w:divBdr>
    </w:div>
    <w:div w:id="1169062130">
      <w:bodyDiv w:val="1"/>
      <w:marLeft w:val="0"/>
      <w:marRight w:val="0"/>
      <w:marTop w:val="0"/>
      <w:marBottom w:val="0"/>
      <w:divBdr>
        <w:top w:val="none" w:sz="0" w:space="0" w:color="auto"/>
        <w:left w:val="none" w:sz="0" w:space="0" w:color="auto"/>
        <w:bottom w:val="none" w:sz="0" w:space="0" w:color="auto"/>
        <w:right w:val="none" w:sz="0" w:space="0" w:color="auto"/>
      </w:divBdr>
    </w:div>
    <w:div w:id="1169713540">
      <w:bodyDiv w:val="1"/>
      <w:marLeft w:val="0"/>
      <w:marRight w:val="0"/>
      <w:marTop w:val="0"/>
      <w:marBottom w:val="0"/>
      <w:divBdr>
        <w:top w:val="none" w:sz="0" w:space="0" w:color="auto"/>
        <w:left w:val="none" w:sz="0" w:space="0" w:color="auto"/>
        <w:bottom w:val="none" w:sz="0" w:space="0" w:color="auto"/>
        <w:right w:val="none" w:sz="0" w:space="0" w:color="auto"/>
      </w:divBdr>
      <w:divsChild>
        <w:div w:id="1106585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176683">
      <w:bodyDiv w:val="1"/>
      <w:marLeft w:val="0"/>
      <w:marRight w:val="0"/>
      <w:marTop w:val="0"/>
      <w:marBottom w:val="0"/>
      <w:divBdr>
        <w:top w:val="none" w:sz="0" w:space="0" w:color="auto"/>
        <w:left w:val="none" w:sz="0" w:space="0" w:color="auto"/>
        <w:bottom w:val="none" w:sz="0" w:space="0" w:color="auto"/>
        <w:right w:val="none" w:sz="0" w:space="0" w:color="auto"/>
      </w:divBdr>
    </w:div>
    <w:div w:id="1177966482">
      <w:bodyDiv w:val="1"/>
      <w:marLeft w:val="0"/>
      <w:marRight w:val="0"/>
      <w:marTop w:val="0"/>
      <w:marBottom w:val="0"/>
      <w:divBdr>
        <w:top w:val="none" w:sz="0" w:space="0" w:color="auto"/>
        <w:left w:val="none" w:sz="0" w:space="0" w:color="auto"/>
        <w:bottom w:val="none" w:sz="0" w:space="0" w:color="auto"/>
        <w:right w:val="none" w:sz="0" w:space="0" w:color="auto"/>
      </w:divBdr>
    </w:div>
    <w:div w:id="1204752402">
      <w:bodyDiv w:val="1"/>
      <w:marLeft w:val="0"/>
      <w:marRight w:val="0"/>
      <w:marTop w:val="0"/>
      <w:marBottom w:val="0"/>
      <w:divBdr>
        <w:top w:val="none" w:sz="0" w:space="0" w:color="auto"/>
        <w:left w:val="none" w:sz="0" w:space="0" w:color="auto"/>
        <w:bottom w:val="none" w:sz="0" w:space="0" w:color="auto"/>
        <w:right w:val="none" w:sz="0" w:space="0" w:color="auto"/>
      </w:divBdr>
    </w:div>
    <w:div w:id="1207372502">
      <w:bodyDiv w:val="1"/>
      <w:marLeft w:val="0"/>
      <w:marRight w:val="0"/>
      <w:marTop w:val="0"/>
      <w:marBottom w:val="0"/>
      <w:divBdr>
        <w:top w:val="none" w:sz="0" w:space="0" w:color="auto"/>
        <w:left w:val="none" w:sz="0" w:space="0" w:color="auto"/>
        <w:bottom w:val="none" w:sz="0" w:space="0" w:color="auto"/>
        <w:right w:val="none" w:sz="0" w:space="0" w:color="auto"/>
      </w:divBdr>
    </w:div>
    <w:div w:id="1242911141">
      <w:bodyDiv w:val="1"/>
      <w:marLeft w:val="0"/>
      <w:marRight w:val="0"/>
      <w:marTop w:val="0"/>
      <w:marBottom w:val="0"/>
      <w:divBdr>
        <w:top w:val="none" w:sz="0" w:space="0" w:color="auto"/>
        <w:left w:val="none" w:sz="0" w:space="0" w:color="auto"/>
        <w:bottom w:val="none" w:sz="0" w:space="0" w:color="auto"/>
        <w:right w:val="none" w:sz="0" w:space="0" w:color="auto"/>
      </w:divBdr>
    </w:div>
    <w:div w:id="1256088783">
      <w:bodyDiv w:val="1"/>
      <w:marLeft w:val="0"/>
      <w:marRight w:val="0"/>
      <w:marTop w:val="0"/>
      <w:marBottom w:val="0"/>
      <w:divBdr>
        <w:top w:val="none" w:sz="0" w:space="0" w:color="auto"/>
        <w:left w:val="none" w:sz="0" w:space="0" w:color="auto"/>
        <w:bottom w:val="none" w:sz="0" w:space="0" w:color="auto"/>
        <w:right w:val="none" w:sz="0" w:space="0" w:color="auto"/>
      </w:divBdr>
    </w:div>
    <w:div w:id="1257980616">
      <w:bodyDiv w:val="1"/>
      <w:marLeft w:val="0"/>
      <w:marRight w:val="0"/>
      <w:marTop w:val="0"/>
      <w:marBottom w:val="0"/>
      <w:divBdr>
        <w:top w:val="none" w:sz="0" w:space="0" w:color="auto"/>
        <w:left w:val="none" w:sz="0" w:space="0" w:color="auto"/>
        <w:bottom w:val="none" w:sz="0" w:space="0" w:color="auto"/>
        <w:right w:val="none" w:sz="0" w:space="0" w:color="auto"/>
      </w:divBdr>
    </w:div>
    <w:div w:id="1297955305">
      <w:bodyDiv w:val="1"/>
      <w:marLeft w:val="0"/>
      <w:marRight w:val="0"/>
      <w:marTop w:val="0"/>
      <w:marBottom w:val="0"/>
      <w:divBdr>
        <w:top w:val="none" w:sz="0" w:space="0" w:color="auto"/>
        <w:left w:val="none" w:sz="0" w:space="0" w:color="auto"/>
        <w:bottom w:val="none" w:sz="0" w:space="0" w:color="auto"/>
        <w:right w:val="none" w:sz="0" w:space="0" w:color="auto"/>
      </w:divBdr>
    </w:div>
    <w:div w:id="1298990895">
      <w:bodyDiv w:val="1"/>
      <w:marLeft w:val="0"/>
      <w:marRight w:val="0"/>
      <w:marTop w:val="0"/>
      <w:marBottom w:val="0"/>
      <w:divBdr>
        <w:top w:val="none" w:sz="0" w:space="0" w:color="auto"/>
        <w:left w:val="none" w:sz="0" w:space="0" w:color="auto"/>
        <w:bottom w:val="none" w:sz="0" w:space="0" w:color="auto"/>
        <w:right w:val="none" w:sz="0" w:space="0" w:color="auto"/>
      </w:divBdr>
    </w:div>
    <w:div w:id="1326127984">
      <w:bodyDiv w:val="1"/>
      <w:marLeft w:val="0"/>
      <w:marRight w:val="0"/>
      <w:marTop w:val="0"/>
      <w:marBottom w:val="0"/>
      <w:divBdr>
        <w:top w:val="none" w:sz="0" w:space="0" w:color="auto"/>
        <w:left w:val="none" w:sz="0" w:space="0" w:color="auto"/>
        <w:bottom w:val="none" w:sz="0" w:space="0" w:color="auto"/>
        <w:right w:val="none" w:sz="0" w:space="0" w:color="auto"/>
      </w:divBdr>
    </w:div>
    <w:div w:id="1335886601">
      <w:bodyDiv w:val="1"/>
      <w:marLeft w:val="0"/>
      <w:marRight w:val="0"/>
      <w:marTop w:val="0"/>
      <w:marBottom w:val="0"/>
      <w:divBdr>
        <w:top w:val="none" w:sz="0" w:space="0" w:color="auto"/>
        <w:left w:val="none" w:sz="0" w:space="0" w:color="auto"/>
        <w:bottom w:val="none" w:sz="0" w:space="0" w:color="auto"/>
        <w:right w:val="none" w:sz="0" w:space="0" w:color="auto"/>
      </w:divBdr>
      <w:divsChild>
        <w:div w:id="79810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367761">
      <w:bodyDiv w:val="1"/>
      <w:marLeft w:val="0"/>
      <w:marRight w:val="0"/>
      <w:marTop w:val="0"/>
      <w:marBottom w:val="0"/>
      <w:divBdr>
        <w:top w:val="none" w:sz="0" w:space="0" w:color="auto"/>
        <w:left w:val="none" w:sz="0" w:space="0" w:color="auto"/>
        <w:bottom w:val="none" w:sz="0" w:space="0" w:color="auto"/>
        <w:right w:val="none" w:sz="0" w:space="0" w:color="auto"/>
      </w:divBdr>
    </w:div>
    <w:div w:id="1354190045">
      <w:bodyDiv w:val="1"/>
      <w:marLeft w:val="0"/>
      <w:marRight w:val="0"/>
      <w:marTop w:val="0"/>
      <w:marBottom w:val="0"/>
      <w:divBdr>
        <w:top w:val="none" w:sz="0" w:space="0" w:color="auto"/>
        <w:left w:val="none" w:sz="0" w:space="0" w:color="auto"/>
        <w:bottom w:val="none" w:sz="0" w:space="0" w:color="auto"/>
        <w:right w:val="none" w:sz="0" w:space="0" w:color="auto"/>
      </w:divBdr>
    </w:div>
    <w:div w:id="1379934451">
      <w:bodyDiv w:val="1"/>
      <w:marLeft w:val="0"/>
      <w:marRight w:val="0"/>
      <w:marTop w:val="0"/>
      <w:marBottom w:val="0"/>
      <w:divBdr>
        <w:top w:val="none" w:sz="0" w:space="0" w:color="auto"/>
        <w:left w:val="none" w:sz="0" w:space="0" w:color="auto"/>
        <w:bottom w:val="none" w:sz="0" w:space="0" w:color="auto"/>
        <w:right w:val="none" w:sz="0" w:space="0" w:color="auto"/>
      </w:divBdr>
    </w:div>
    <w:div w:id="1384325949">
      <w:bodyDiv w:val="1"/>
      <w:marLeft w:val="0"/>
      <w:marRight w:val="0"/>
      <w:marTop w:val="0"/>
      <w:marBottom w:val="0"/>
      <w:divBdr>
        <w:top w:val="none" w:sz="0" w:space="0" w:color="auto"/>
        <w:left w:val="none" w:sz="0" w:space="0" w:color="auto"/>
        <w:bottom w:val="none" w:sz="0" w:space="0" w:color="auto"/>
        <w:right w:val="none" w:sz="0" w:space="0" w:color="auto"/>
      </w:divBdr>
    </w:div>
    <w:div w:id="1391003518">
      <w:bodyDiv w:val="1"/>
      <w:marLeft w:val="0"/>
      <w:marRight w:val="0"/>
      <w:marTop w:val="0"/>
      <w:marBottom w:val="0"/>
      <w:divBdr>
        <w:top w:val="none" w:sz="0" w:space="0" w:color="auto"/>
        <w:left w:val="none" w:sz="0" w:space="0" w:color="auto"/>
        <w:bottom w:val="none" w:sz="0" w:space="0" w:color="auto"/>
        <w:right w:val="none" w:sz="0" w:space="0" w:color="auto"/>
      </w:divBdr>
    </w:div>
    <w:div w:id="1392072263">
      <w:bodyDiv w:val="1"/>
      <w:marLeft w:val="0"/>
      <w:marRight w:val="0"/>
      <w:marTop w:val="0"/>
      <w:marBottom w:val="0"/>
      <w:divBdr>
        <w:top w:val="none" w:sz="0" w:space="0" w:color="auto"/>
        <w:left w:val="none" w:sz="0" w:space="0" w:color="auto"/>
        <w:bottom w:val="none" w:sz="0" w:space="0" w:color="auto"/>
        <w:right w:val="none" w:sz="0" w:space="0" w:color="auto"/>
      </w:divBdr>
    </w:div>
    <w:div w:id="1407535180">
      <w:bodyDiv w:val="1"/>
      <w:marLeft w:val="0"/>
      <w:marRight w:val="0"/>
      <w:marTop w:val="0"/>
      <w:marBottom w:val="0"/>
      <w:divBdr>
        <w:top w:val="none" w:sz="0" w:space="0" w:color="auto"/>
        <w:left w:val="none" w:sz="0" w:space="0" w:color="auto"/>
        <w:bottom w:val="none" w:sz="0" w:space="0" w:color="auto"/>
        <w:right w:val="none" w:sz="0" w:space="0" w:color="auto"/>
      </w:divBdr>
    </w:div>
    <w:div w:id="1408917451">
      <w:bodyDiv w:val="1"/>
      <w:marLeft w:val="0"/>
      <w:marRight w:val="0"/>
      <w:marTop w:val="0"/>
      <w:marBottom w:val="0"/>
      <w:divBdr>
        <w:top w:val="none" w:sz="0" w:space="0" w:color="auto"/>
        <w:left w:val="none" w:sz="0" w:space="0" w:color="auto"/>
        <w:bottom w:val="none" w:sz="0" w:space="0" w:color="auto"/>
        <w:right w:val="none" w:sz="0" w:space="0" w:color="auto"/>
      </w:divBdr>
    </w:div>
    <w:div w:id="1417946499">
      <w:bodyDiv w:val="1"/>
      <w:marLeft w:val="0"/>
      <w:marRight w:val="0"/>
      <w:marTop w:val="0"/>
      <w:marBottom w:val="0"/>
      <w:divBdr>
        <w:top w:val="none" w:sz="0" w:space="0" w:color="auto"/>
        <w:left w:val="none" w:sz="0" w:space="0" w:color="auto"/>
        <w:bottom w:val="none" w:sz="0" w:space="0" w:color="auto"/>
        <w:right w:val="none" w:sz="0" w:space="0" w:color="auto"/>
      </w:divBdr>
      <w:divsChild>
        <w:div w:id="820653046">
          <w:marLeft w:val="-180"/>
          <w:marRight w:val="0"/>
          <w:marTop w:val="0"/>
          <w:marBottom w:val="0"/>
          <w:divBdr>
            <w:top w:val="none" w:sz="0" w:space="0" w:color="auto"/>
            <w:left w:val="none" w:sz="0" w:space="0" w:color="auto"/>
            <w:bottom w:val="none" w:sz="0" w:space="0" w:color="auto"/>
            <w:right w:val="none" w:sz="0" w:space="0" w:color="auto"/>
          </w:divBdr>
          <w:divsChild>
            <w:div w:id="963385480">
              <w:marLeft w:val="0"/>
              <w:marRight w:val="0"/>
              <w:marTop w:val="0"/>
              <w:marBottom w:val="0"/>
              <w:divBdr>
                <w:top w:val="none" w:sz="0" w:space="0" w:color="auto"/>
                <w:left w:val="none" w:sz="0" w:space="0" w:color="auto"/>
                <w:bottom w:val="none" w:sz="0" w:space="0" w:color="auto"/>
                <w:right w:val="none" w:sz="0" w:space="0" w:color="auto"/>
              </w:divBdr>
              <w:divsChild>
                <w:div w:id="1450080559">
                  <w:marLeft w:val="0"/>
                  <w:marRight w:val="0"/>
                  <w:marTop w:val="0"/>
                  <w:marBottom w:val="0"/>
                  <w:divBdr>
                    <w:top w:val="none" w:sz="0" w:space="0" w:color="auto"/>
                    <w:left w:val="none" w:sz="0" w:space="0" w:color="auto"/>
                    <w:bottom w:val="none" w:sz="0" w:space="0" w:color="auto"/>
                    <w:right w:val="none" w:sz="0" w:space="0" w:color="auto"/>
                  </w:divBdr>
                  <w:divsChild>
                    <w:div w:id="839271491">
                      <w:marLeft w:val="0"/>
                      <w:marRight w:val="0"/>
                      <w:marTop w:val="0"/>
                      <w:marBottom w:val="0"/>
                      <w:divBdr>
                        <w:top w:val="none" w:sz="0" w:space="0" w:color="auto"/>
                        <w:left w:val="none" w:sz="0" w:space="0" w:color="auto"/>
                        <w:bottom w:val="none" w:sz="0" w:space="0" w:color="auto"/>
                        <w:right w:val="none" w:sz="0" w:space="0" w:color="auto"/>
                      </w:divBdr>
                      <w:divsChild>
                        <w:div w:id="1843231231">
                          <w:marLeft w:val="180"/>
                          <w:marRight w:val="0"/>
                          <w:marTop w:val="0"/>
                          <w:marBottom w:val="90"/>
                          <w:divBdr>
                            <w:top w:val="none" w:sz="0" w:space="0" w:color="auto"/>
                            <w:left w:val="none" w:sz="0" w:space="0" w:color="auto"/>
                            <w:bottom w:val="none" w:sz="0" w:space="0" w:color="auto"/>
                            <w:right w:val="none" w:sz="0" w:space="0" w:color="auto"/>
                          </w:divBdr>
                        </w:div>
                        <w:div w:id="1137841882">
                          <w:marLeft w:val="0"/>
                          <w:marRight w:val="0"/>
                          <w:marTop w:val="0"/>
                          <w:marBottom w:val="0"/>
                          <w:divBdr>
                            <w:top w:val="none" w:sz="0" w:space="0" w:color="auto"/>
                            <w:left w:val="none" w:sz="0" w:space="0" w:color="auto"/>
                            <w:bottom w:val="none" w:sz="0" w:space="0" w:color="auto"/>
                            <w:right w:val="none" w:sz="0" w:space="0" w:color="auto"/>
                          </w:divBdr>
                        </w:div>
                        <w:div w:id="1315447828">
                          <w:marLeft w:val="0"/>
                          <w:marRight w:val="0"/>
                          <w:marTop w:val="0"/>
                          <w:marBottom w:val="0"/>
                          <w:divBdr>
                            <w:top w:val="none" w:sz="0" w:space="0" w:color="auto"/>
                            <w:left w:val="none" w:sz="0" w:space="0" w:color="auto"/>
                            <w:bottom w:val="none" w:sz="0" w:space="0" w:color="auto"/>
                            <w:right w:val="none" w:sz="0" w:space="0" w:color="auto"/>
                          </w:divBdr>
                        </w:div>
                        <w:div w:id="1137451554">
                          <w:marLeft w:val="0"/>
                          <w:marRight w:val="0"/>
                          <w:marTop w:val="0"/>
                          <w:marBottom w:val="0"/>
                          <w:divBdr>
                            <w:top w:val="none" w:sz="0" w:space="0" w:color="auto"/>
                            <w:left w:val="none" w:sz="0" w:space="0" w:color="auto"/>
                            <w:bottom w:val="none" w:sz="0" w:space="0" w:color="auto"/>
                            <w:right w:val="none" w:sz="0" w:space="0" w:color="auto"/>
                          </w:divBdr>
                        </w:div>
                        <w:div w:id="516697054">
                          <w:marLeft w:val="0"/>
                          <w:marRight w:val="0"/>
                          <w:marTop w:val="0"/>
                          <w:marBottom w:val="0"/>
                          <w:divBdr>
                            <w:top w:val="none" w:sz="0" w:space="0" w:color="auto"/>
                            <w:left w:val="none" w:sz="0" w:space="0" w:color="auto"/>
                            <w:bottom w:val="none" w:sz="0" w:space="0" w:color="auto"/>
                            <w:right w:val="none" w:sz="0" w:space="0" w:color="auto"/>
                          </w:divBdr>
                        </w:div>
                        <w:div w:id="1095979665">
                          <w:marLeft w:val="0"/>
                          <w:marRight w:val="0"/>
                          <w:marTop w:val="0"/>
                          <w:marBottom w:val="0"/>
                          <w:divBdr>
                            <w:top w:val="none" w:sz="0" w:space="0" w:color="auto"/>
                            <w:left w:val="none" w:sz="0" w:space="0" w:color="auto"/>
                            <w:bottom w:val="none" w:sz="0" w:space="0" w:color="auto"/>
                            <w:right w:val="none" w:sz="0" w:space="0" w:color="auto"/>
                          </w:divBdr>
                        </w:div>
                        <w:div w:id="1050880445">
                          <w:marLeft w:val="0"/>
                          <w:marRight w:val="0"/>
                          <w:marTop w:val="0"/>
                          <w:marBottom w:val="0"/>
                          <w:divBdr>
                            <w:top w:val="none" w:sz="0" w:space="0" w:color="auto"/>
                            <w:left w:val="none" w:sz="0" w:space="0" w:color="auto"/>
                            <w:bottom w:val="none" w:sz="0" w:space="0" w:color="auto"/>
                            <w:right w:val="none" w:sz="0" w:space="0" w:color="auto"/>
                          </w:divBdr>
                        </w:div>
                        <w:div w:id="1224020072">
                          <w:marLeft w:val="0"/>
                          <w:marRight w:val="0"/>
                          <w:marTop w:val="0"/>
                          <w:marBottom w:val="0"/>
                          <w:divBdr>
                            <w:top w:val="none" w:sz="0" w:space="0" w:color="auto"/>
                            <w:left w:val="none" w:sz="0" w:space="0" w:color="auto"/>
                            <w:bottom w:val="none" w:sz="0" w:space="0" w:color="auto"/>
                            <w:right w:val="none" w:sz="0" w:space="0" w:color="auto"/>
                          </w:divBdr>
                        </w:div>
                        <w:div w:id="1843080364">
                          <w:marLeft w:val="0"/>
                          <w:marRight w:val="0"/>
                          <w:marTop w:val="0"/>
                          <w:marBottom w:val="0"/>
                          <w:divBdr>
                            <w:top w:val="none" w:sz="0" w:space="0" w:color="auto"/>
                            <w:left w:val="none" w:sz="0" w:space="0" w:color="auto"/>
                            <w:bottom w:val="none" w:sz="0" w:space="0" w:color="auto"/>
                            <w:right w:val="none" w:sz="0" w:space="0" w:color="auto"/>
                          </w:divBdr>
                        </w:div>
                        <w:div w:id="261911512">
                          <w:marLeft w:val="0"/>
                          <w:marRight w:val="0"/>
                          <w:marTop w:val="0"/>
                          <w:marBottom w:val="0"/>
                          <w:divBdr>
                            <w:top w:val="none" w:sz="0" w:space="0" w:color="auto"/>
                            <w:left w:val="none" w:sz="0" w:space="0" w:color="auto"/>
                            <w:bottom w:val="none" w:sz="0" w:space="0" w:color="auto"/>
                            <w:right w:val="none" w:sz="0" w:space="0" w:color="auto"/>
                          </w:divBdr>
                        </w:div>
                        <w:div w:id="1722093862">
                          <w:marLeft w:val="0"/>
                          <w:marRight w:val="0"/>
                          <w:marTop w:val="0"/>
                          <w:marBottom w:val="0"/>
                          <w:divBdr>
                            <w:top w:val="none" w:sz="0" w:space="0" w:color="auto"/>
                            <w:left w:val="none" w:sz="0" w:space="0" w:color="auto"/>
                            <w:bottom w:val="none" w:sz="0" w:space="0" w:color="auto"/>
                            <w:right w:val="none" w:sz="0" w:space="0" w:color="auto"/>
                          </w:divBdr>
                        </w:div>
                        <w:div w:id="909119806">
                          <w:marLeft w:val="0"/>
                          <w:marRight w:val="0"/>
                          <w:marTop w:val="0"/>
                          <w:marBottom w:val="0"/>
                          <w:divBdr>
                            <w:top w:val="none" w:sz="0" w:space="0" w:color="auto"/>
                            <w:left w:val="none" w:sz="0" w:space="0" w:color="auto"/>
                            <w:bottom w:val="none" w:sz="0" w:space="0" w:color="auto"/>
                            <w:right w:val="none" w:sz="0" w:space="0" w:color="auto"/>
                          </w:divBdr>
                        </w:div>
                        <w:div w:id="2067800271">
                          <w:marLeft w:val="0"/>
                          <w:marRight w:val="0"/>
                          <w:marTop w:val="0"/>
                          <w:marBottom w:val="0"/>
                          <w:divBdr>
                            <w:top w:val="none" w:sz="0" w:space="0" w:color="auto"/>
                            <w:left w:val="none" w:sz="0" w:space="0" w:color="auto"/>
                            <w:bottom w:val="none" w:sz="0" w:space="0" w:color="auto"/>
                            <w:right w:val="none" w:sz="0" w:space="0" w:color="auto"/>
                          </w:divBdr>
                        </w:div>
                        <w:div w:id="783696253">
                          <w:marLeft w:val="0"/>
                          <w:marRight w:val="0"/>
                          <w:marTop w:val="0"/>
                          <w:marBottom w:val="0"/>
                          <w:divBdr>
                            <w:top w:val="none" w:sz="0" w:space="0" w:color="auto"/>
                            <w:left w:val="none" w:sz="0" w:space="0" w:color="auto"/>
                            <w:bottom w:val="none" w:sz="0" w:space="0" w:color="auto"/>
                            <w:right w:val="none" w:sz="0" w:space="0" w:color="auto"/>
                          </w:divBdr>
                        </w:div>
                        <w:div w:id="1386106958">
                          <w:marLeft w:val="0"/>
                          <w:marRight w:val="0"/>
                          <w:marTop w:val="0"/>
                          <w:marBottom w:val="0"/>
                          <w:divBdr>
                            <w:top w:val="none" w:sz="0" w:space="0" w:color="auto"/>
                            <w:left w:val="none" w:sz="0" w:space="0" w:color="auto"/>
                            <w:bottom w:val="none" w:sz="0" w:space="0" w:color="auto"/>
                            <w:right w:val="none" w:sz="0" w:space="0" w:color="auto"/>
                          </w:divBdr>
                        </w:div>
                        <w:div w:id="1586300353">
                          <w:marLeft w:val="0"/>
                          <w:marRight w:val="0"/>
                          <w:marTop w:val="0"/>
                          <w:marBottom w:val="0"/>
                          <w:divBdr>
                            <w:top w:val="none" w:sz="0" w:space="0" w:color="auto"/>
                            <w:left w:val="none" w:sz="0" w:space="0" w:color="auto"/>
                            <w:bottom w:val="none" w:sz="0" w:space="0" w:color="auto"/>
                            <w:right w:val="none" w:sz="0" w:space="0" w:color="auto"/>
                          </w:divBdr>
                        </w:div>
                        <w:div w:id="1196115474">
                          <w:marLeft w:val="0"/>
                          <w:marRight w:val="0"/>
                          <w:marTop w:val="0"/>
                          <w:marBottom w:val="0"/>
                          <w:divBdr>
                            <w:top w:val="none" w:sz="0" w:space="0" w:color="auto"/>
                            <w:left w:val="none" w:sz="0" w:space="0" w:color="auto"/>
                            <w:bottom w:val="none" w:sz="0" w:space="0" w:color="auto"/>
                            <w:right w:val="none" w:sz="0" w:space="0" w:color="auto"/>
                          </w:divBdr>
                        </w:div>
                        <w:div w:id="1836258463">
                          <w:marLeft w:val="0"/>
                          <w:marRight w:val="0"/>
                          <w:marTop w:val="0"/>
                          <w:marBottom w:val="0"/>
                          <w:divBdr>
                            <w:top w:val="none" w:sz="0" w:space="0" w:color="auto"/>
                            <w:left w:val="none" w:sz="0" w:space="0" w:color="auto"/>
                            <w:bottom w:val="none" w:sz="0" w:space="0" w:color="auto"/>
                            <w:right w:val="none" w:sz="0" w:space="0" w:color="auto"/>
                          </w:divBdr>
                        </w:div>
                        <w:div w:id="2807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089202">
          <w:marLeft w:val="0"/>
          <w:marRight w:val="0"/>
          <w:marTop w:val="0"/>
          <w:marBottom w:val="0"/>
          <w:divBdr>
            <w:top w:val="none" w:sz="0" w:space="0" w:color="auto"/>
            <w:left w:val="none" w:sz="0" w:space="0" w:color="auto"/>
            <w:bottom w:val="none" w:sz="0" w:space="0" w:color="auto"/>
            <w:right w:val="none" w:sz="0" w:space="0" w:color="auto"/>
          </w:divBdr>
        </w:div>
      </w:divsChild>
    </w:div>
    <w:div w:id="1419132357">
      <w:bodyDiv w:val="1"/>
      <w:marLeft w:val="0"/>
      <w:marRight w:val="0"/>
      <w:marTop w:val="0"/>
      <w:marBottom w:val="0"/>
      <w:divBdr>
        <w:top w:val="none" w:sz="0" w:space="0" w:color="auto"/>
        <w:left w:val="none" w:sz="0" w:space="0" w:color="auto"/>
        <w:bottom w:val="none" w:sz="0" w:space="0" w:color="auto"/>
        <w:right w:val="none" w:sz="0" w:space="0" w:color="auto"/>
      </w:divBdr>
    </w:div>
    <w:div w:id="1427535424">
      <w:bodyDiv w:val="1"/>
      <w:marLeft w:val="0"/>
      <w:marRight w:val="0"/>
      <w:marTop w:val="0"/>
      <w:marBottom w:val="0"/>
      <w:divBdr>
        <w:top w:val="none" w:sz="0" w:space="0" w:color="auto"/>
        <w:left w:val="none" w:sz="0" w:space="0" w:color="auto"/>
        <w:bottom w:val="none" w:sz="0" w:space="0" w:color="auto"/>
        <w:right w:val="none" w:sz="0" w:space="0" w:color="auto"/>
      </w:divBdr>
    </w:div>
    <w:div w:id="1430813714">
      <w:bodyDiv w:val="1"/>
      <w:marLeft w:val="0"/>
      <w:marRight w:val="0"/>
      <w:marTop w:val="0"/>
      <w:marBottom w:val="0"/>
      <w:divBdr>
        <w:top w:val="none" w:sz="0" w:space="0" w:color="auto"/>
        <w:left w:val="none" w:sz="0" w:space="0" w:color="auto"/>
        <w:bottom w:val="none" w:sz="0" w:space="0" w:color="auto"/>
        <w:right w:val="none" w:sz="0" w:space="0" w:color="auto"/>
      </w:divBdr>
    </w:div>
    <w:div w:id="1435325099">
      <w:bodyDiv w:val="1"/>
      <w:marLeft w:val="0"/>
      <w:marRight w:val="0"/>
      <w:marTop w:val="0"/>
      <w:marBottom w:val="0"/>
      <w:divBdr>
        <w:top w:val="none" w:sz="0" w:space="0" w:color="auto"/>
        <w:left w:val="none" w:sz="0" w:space="0" w:color="auto"/>
        <w:bottom w:val="none" w:sz="0" w:space="0" w:color="auto"/>
        <w:right w:val="none" w:sz="0" w:space="0" w:color="auto"/>
      </w:divBdr>
    </w:div>
    <w:div w:id="1442410764">
      <w:bodyDiv w:val="1"/>
      <w:marLeft w:val="0"/>
      <w:marRight w:val="0"/>
      <w:marTop w:val="0"/>
      <w:marBottom w:val="0"/>
      <w:divBdr>
        <w:top w:val="none" w:sz="0" w:space="0" w:color="auto"/>
        <w:left w:val="none" w:sz="0" w:space="0" w:color="auto"/>
        <w:bottom w:val="none" w:sz="0" w:space="0" w:color="auto"/>
        <w:right w:val="none" w:sz="0" w:space="0" w:color="auto"/>
      </w:divBdr>
    </w:div>
    <w:div w:id="1465390481">
      <w:bodyDiv w:val="1"/>
      <w:marLeft w:val="0"/>
      <w:marRight w:val="0"/>
      <w:marTop w:val="0"/>
      <w:marBottom w:val="0"/>
      <w:divBdr>
        <w:top w:val="none" w:sz="0" w:space="0" w:color="auto"/>
        <w:left w:val="none" w:sz="0" w:space="0" w:color="auto"/>
        <w:bottom w:val="none" w:sz="0" w:space="0" w:color="auto"/>
        <w:right w:val="none" w:sz="0" w:space="0" w:color="auto"/>
      </w:divBdr>
    </w:div>
    <w:div w:id="1524636353">
      <w:bodyDiv w:val="1"/>
      <w:marLeft w:val="0"/>
      <w:marRight w:val="0"/>
      <w:marTop w:val="0"/>
      <w:marBottom w:val="0"/>
      <w:divBdr>
        <w:top w:val="none" w:sz="0" w:space="0" w:color="auto"/>
        <w:left w:val="none" w:sz="0" w:space="0" w:color="auto"/>
        <w:bottom w:val="none" w:sz="0" w:space="0" w:color="auto"/>
        <w:right w:val="none" w:sz="0" w:space="0" w:color="auto"/>
      </w:divBdr>
    </w:div>
    <w:div w:id="1526210178">
      <w:bodyDiv w:val="1"/>
      <w:marLeft w:val="0"/>
      <w:marRight w:val="0"/>
      <w:marTop w:val="0"/>
      <w:marBottom w:val="0"/>
      <w:divBdr>
        <w:top w:val="none" w:sz="0" w:space="0" w:color="auto"/>
        <w:left w:val="none" w:sz="0" w:space="0" w:color="auto"/>
        <w:bottom w:val="none" w:sz="0" w:space="0" w:color="auto"/>
        <w:right w:val="none" w:sz="0" w:space="0" w:color="auto"/>
      </w:divBdr>
    </w:div>
    <w:div w:id="1528911824">
      <w:bodyDiv w:val="1"/>
      <w:marLeft w:val="0"/>
      <w:marRight w:val="0"/>
      <w:marTop w:val="0"/>
      <w:marBottom w:val="0"/>
      <w:divBdr>
        <w:top w:val="none" w:sz="0" w:space="0" w:color="auto"/>
        <w:left w:val="none" w:sz="0" w:space="0" w:color="auto"/>
        <w:bottom w:val="none" w:sz="0" w:space="0" w:color="auto"/>
        <w:right w:val="none" w:sz="0" w:space="0" w:color="auto"/>
      </w:divBdr>
      <w:divsChild>
        <w:div w:id="1830516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603568">
      <w:bodyDiv w:val="1"/>
      <w:marLeft w:val="0"/>
      <w:marRight w:val="0"/>
      <w:marTop w:val="0"/>
      <w:marBottom w:val="0"/>
      <w:divBdr>
        <w:top w:val="none" w:sz="0" w:space="0" w:color="auto"/>
        <w:left w:val="none" w:sz="0" w:space="0" w:color="auto"/>
        <w:bottom w:val="none" w:sz="0" w:space="0" w:color="auto"/>
        <w:right w:val="none" w:sz="0" w:space="0" w:color="auto"/>
      </w:divBdr>
    </w:div>
    <w:div w:id="1557932252">
      <w:bodyDiv w:val="1"/>
      <w:marLeft w:val="0"/>
      <w:marRight w:val="0"/>
      <w:marTop w:val="0"/>
      <w:marBottom w:val="0"/>
      <w:divBdr>
        <w:top w:val="none" w:sz="0" w:space="0" w:color="auto"/>
        <w:left w:val="none" w:sz="0" w:space="0" w:color="auto"/>
        <w:bottom w:val="none" w:sz="0" w:space="0" w:color="auto"/>
        <w:right w:val="none" w:sz="0" w:space="0" w:color="auto"/>
      </w:divBdr>
    </w:div>
    <w:div w:id="1579169067">
      <w:bodyDiv w:val="1"/>
      <w:marLeft w:val="0"/>
      <w:marRight w:val="0"/>
      <w:marTop w:val="0"/>
      <w:marBottom w:val="0"/>
      <w:divBdr>
        <w:top w:val="none" w:sz="0" w:space="0" w:color="auto"/>
        <w:left w:val="none" w:sz="0" w:space="0" w:color="auto"/>
        <w:bottom w:val="none" w:sz="0" w:space="0" w:color="auto"/>
        <w:right w:val="none" w:sz="0" w:space="0" w:color="auto"/>
      </w:divBdr>
    </w:div>
    <w:div w:id="1584529454">
      <w:bodyDiv w:val="1"/>
      <w:marLeft w:val="0"/>
      <w:marRight w:val="0"/>
      <w:marTop w:val="0"/>
      <w:marBottom w:val="0"/>
      <w:divBdr>
        <w:top w:val="none" w:sz="0" w:space="0" w:color="auto"/>
        <w:left w:val="none" w:sz="0" w:space="0" w:color="auto"/>
        <w:bottom w:val="none" w:sz="0" w:space="0" w:color="auto"/>
        <w:right w:val="none" w:sz="0" w:space="0" w:color="auto"/>
      </w:divBdr>
    </w:div>
    <w:div w:id="1599557577">
      <w:bodyDiv w:val="1"/>
      <w:marLeft w:val="0"/>
      <w:marRight w:val="0"/>
      <w:marTop w:val="0"/>
      <w:marBottom w:val="0"/>
      <w:divBdr>
        <w:top w:val="none" w:sz="0" w:space="0" w:color="auto"/>
        <w:left w:val="none" w:sz="0" w:space="0" w:color="auto"/>
        <w:bottom w:val="none" w:sz="0" w:space="0" w:color="auto"/>
        <w:right w:val="none" w:sz="0" w:space="0" w:color="auto"/>
      </w:divBdr>
      <w:divsChild>
        <w:div w:id="497186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282121">
      <w:bodyDiv w:val="1"/>
      <w:marLeft w:val="0"/>
      <w:marRight w:val="0"/>
      <w:marTop w:val="0"/>
      <w:marBottom w:val="0"/>
      <w:divBdr>
        <w:top w:val="none" w:sz="0" w:space="0" w:color="auto"/>
        <w:left w:val="none" w:sz="0" w:space="0" w:color="auto"/>
        <w:bottom w:val="none" w:sz="0" w:space="0" w:color="auto"/>
        <w:right w:val="none" w:sz="0" w:space="0" w:color="auto"/>
      </w:divBdr>
    </w:div>
    <w:div w:id="1620456032">
      <w:bodyDiv w:val="1"/>
      <w:marLeft w:val="0"/>
      <w:marRight w:val="0"/>
      <w:marTop w:val="0"/>
      <w:marBottom w:val="0"/>
      <w:divBdr>
        <w:top w:val="none" w:sz="0" w:space="0" w:color="auto"/>
        <w:left w:val="none" w:sz="0" w:space="0" w:color="auto"/>
        <w:bottom w:val="none" w:sz="0" w:space="0" w:color="auto"/>
        <w:right w:val="none" w:sz="0" w:space="0" w:color="auto"/>
      </w:divBdr>
    </w:div>
    <w:div w:id="1650477220">
      <w:bodyDiv w:val="1"/>
      <w:marLeft w:val="0"/>
      <w:marRight w:val="0"/>
      <w:marTop w:val="0"/>
      <w:marBottom w:val="0"/>
      <w:divBdr>
        <w:top w:val="none" w:sz="0" w:space="0" w:color="auto"/>
        <w:left w:val="none" w:sz="0" w:space="0" w:color="auto"/>
        <w:bottom w:val="none" w:sz="0" w:space="0" w:color="auto"/>
        <w:right w:val="none" w:sz="0" w:space="0" w:color="auto"/>
      </w:divBdr>
    </w:div>
    <w:div w:id="1655447152">
      <w:bodyDiv w:val="1"/>
      <w:marLeft w:val="0"/>
      <w:marRight w:val="0"/>
      <w:marTop w:val="0"/>
      <w:marBottom w:val="0"/>
      <w:divBdr>
        <w:top w:val="none" w:sz="0" w:space="0" w:color="auto"/>
        <w:left w:val="none" w:sz="0" w:space="0" w:color="auto"/>
        <w:bottom w:val="none" w:sz="0" w:space="0" w:color="auto"/>
        <w:right w:val="none" w:sz="0" w:space="0" w:color="auto"/>
      </w:divBdr>
    </w:div>
    <w:div w:id="1659458715">
      <w:bodyDiv w:val="1"/>
      <w:marLeft w:val="0"/>
      <w:marRight w:val="0"/>
      <w:marTop w:val="0"/>
      <w:marBottom w:val="0"/>
      <w:divBdr>
        <w:top w:val="none" w:sz="0" w:space="0" w:color="auto"/>
        <w:left w:val="none" w:sz="0" w:space="0" w:color="auto"/>
        <w:bottom w:val="none" w:sz="0" w:space="0" w:color="auto"/>
        <w:right w:val="none" w:sz="0" w:space="0" w:color="auto"/>
      </w:divBdr>
    </w:div>
    <w:div w:id="1679233193">
      <w:bodyDiv w:val="1"/>
      <w:marLeft w:val="0"/>
      <w:marRight w:val="0"/>
      <w:marTop w:val="0"/>
      <w:marBottom w:val="0"/>
      <w:divBdr>
        <w:top w:val="none" w:sz="0" w:space="0" w:color="auto"/>
        <w:left w:val="none" w:sz="0" w:space="0" w:color="auto"/>
        <w:bottom w:val="none" w:sz="0" w:space="0" w:color="auto"/>
        <w:right w:val="none" w:sz="0" w:space="0" w:color="auto"/>
      </w:divBdr>
    </w:div>
    <w:div w:id="1690520644">
      <w:bodyDiv w:val="1"/>
      <w:marLeft w:val="0"/>
      <w:marRight w:val="0"/>
      <w:marTop w:val="0"/>
      <w:marBottom w:val="0"/>
      <w:divBdr>
        <w:top w:val="none" w:sz="0" w:space="0" w:color="auto"/>
        <w:left w:val="none" w:sz="0" w:space="0" w:color="auto"/>
        <w:bottom w:val="none" w:sz="0" w:space="0" w:color="auto"/>
        <w:right w:val="none" w:sz="0" w:space="0" w:color="auto"/>
      </w:divBdr>
    </w:div>
    <w:div w:id="1718628666">
      <w:bodyDiv w:val="1"/>
      <w:marLeft w:val="0"/>
      <w:marRight w:val="0"/>
      <w:marTop w:val="0"/>
      <w:marBottom w:val="0"/>
      <w:divBdr>
        <w:top w:val="none" w:sz="0" w:space="0" w:color="auto"/>
        <w:left w:val="none" w:sz="0" w:space="0" w:color="auto"/>
        <w:bottom w:val="none" w:sz="0" w:space="0" w:color="auto"/>
        <w:right w:val="none" w:sz="0" w:space="0" w:color="auto"/>
      </w:divBdr>
    </w:div>
    <w:div w:id="1719282562">
      <w:bodyDiv w:val="1"/>
      <w:marLeft w:val="0"/>
      <w:marRight w:val="0"/>
      <w:marTop w:val="0"/>
      <w:marBottom w:val="0"/>
      <w:divBdr>
        <w:top w:val="none" w:sz="0" w:space="0" w:color="auto"/>
        <w:left w:val="none" w:sz="0" w:space="0" w:color="auto"/>
        <w:bottom w:val="none" w:sz="0" w:space="0" w:color="auto"/>
        <w:right w:val="none" w:sz="0" w:space="0" w:color="auto"/>
      </w:divBdr>
    </w:div>
    <w:div w:id="1751198135">
      <w:bodyDiv w:val="1"/>
      <w:marLeft w:val="0"/>
      <w:marRight w:val="0"/>
      <w:marTop w:val="0"/>
      <w:marBottom w:val="0"/>
      <w:divBdr>
        <w:top w:val="none" w:sz="0" w:space="0" w:color="auto"/>
        <w:left w:val="none" w:sz="0" w:space="0" w:color="auto"/>
        <w:bottom w:val="none" w:sz="0" w:space="0" w:color="auto"/>
        <w:right w:val="none" w:sz="0" w:space="0" w:color="auto"/>
      </w:divBdr>
      <w:divsChild>
        <w:div w:id="2045209667">
          <w:marLeft w:val="0"/>
          <w:marRight w:val="0"/>
          <w:marTop w:val="0"/>
          <w:marBottom w:val="0"/>
          <w:divBdr>
            <w:top w:val="none" w:sz="0" w:space="0" w:color="auto"/>
            <w:left w:val="none" w:sz="0" w:space="0" w:color="auto"/>
            <w:bottom w:val="none" w:sz="0" w:space="0" w:color="auto"/>
            <w:right w:val="none" w:sz="0" w:space="0" w:color="auto"/>
          </w:divBdr>
          <w:divsChild>
            <w:div w:id="1597519058">
              <w:marLeft w:val="0"/>
              <w:marRight w:val="0"/>
              <w:marTop w:val="0"/>
              <w:marBottom w:val="0"/>
              <w:divBdr>
                <w:top w:val="none" w:sz="0" w:space="0" w:color="auto"/>
                <w:left w:val="none" w:sz="0" w:space="0" w:color="auto"/>
                <w:bottom w:val="none" w:sz="0" w:space="0" w:color="auto"/>
                <w:right w:val="none" w:sz="0" w:space="0" w:color="auto"/>
              </w:divBdr>
              <w:divsChild>
                <w:div w:id="841580455">
                  <w:marLeft w:val="0"/>
                  <w:marRight w:val="0"/>
                  <w:marTop w:val="0"/>
                  <w:marBottom w:val="0"/>
                  <w:divBdr>
                    <w:top w:val="none" w:sz="0" w:space="0" w:color="auto"/>
                    <w:left w:val="none" w:sz="0" w:space="0" w:color="auto"/>
                    <w:bottom w:val="none" w:sz="0" w:space="0" w:color="auto"/>
                    <w:right w:val="none" w:sz="0" w:space="0" w:color="auto"/>
                  </w:divBdr>
                  <w:divsChild>
                    <w:div w:id="1596864167">
                      <w:marLeft w:val="0"/>
                      <w:marRight w:val="0"/>
                      <w:marTop w:val="0"/>
                      <w:marBottom w:val="0"/>
                      <w:divBdr>
                        <w:top w:val="none" w:sz="0" w:space="0" w:color="auto"/>
                        <w:left w:val="none" w:sz="0" w:space="0" w:color="auto"/>
                        <w:bottom w:val="none" w:sz="0" w:space="0" w:color="auto"/>
                        <w:right w:val="none" w:sz="0" w:space="0" w:color="auto"/>
                      </w:divBdr>
                      <w:divsChild>
                        <w:div w:id="274168233">
                          <w:marLeft w:val="0"/>
                          <w:marRight w:val="0"/>
                          <w:marTop w:val="0"/>
                          <w:marBottom w:val="0"/>
                          <w:divBdr>
                            <w:top w:val="none" w:sz="0" w:space="0" w:color="auto"/>
                            <w:left w:val="none" w:sz="0" w:space="0" w:color="auto"/>
                            <w:bottom w:val="none" w:sz="0" w:space="0" w:color="auto"/>
                            <w:right w:val="none" w:sz="0" w:space="0" w:color="auto"/>
                          </w:divBdr>
                          <w:divsChild>
                            <w:div w:id="1854146064">
                              <w:marLeft w:val="0"/>
                              <w:marRight w:val="0"/>
                              <w:marTop w:val="0"/>
                              <w:marBottom w:val="0"/>
                              <w:divBdr>
                                <w:top w:val="none" w:sz="0" w:space="0" w:color="auto"/>
                                <w:left w:val="none" w:sz="0" w:space="0" w:color="auto"/>
                                <w:bottom w:val="none" w:sz="0" w:space="0" w:color="auto"/>
                                <w:right w:val="none" w:sz="0" w:space="0" w:color="auto"/>
                              </w:divBdr>
                              <w:divsChild>
                                <w:div w:id="1443262291">
                                  <w:marLeft w:val="0"/>
                                  <w:marRight w:val="0"/>
                                  <w:marTop w:val="0"/>
                                  <w:marBottom w:val="0"/>
                                  <w:divBdr>
                                    <w:top w:val="none" w:sz="0" w:space="0" w:color="auto"/>
                                    <w:left w:val="none" w:sz="0" w:space="0" w:color="auto"/>
                                    <w:bottom w:val="none" w:sz="0" w:space="0" w:color="auto"/>
                                    <w:right w:val="none" w:sz="0" w:space="0" w:color="auto"/>
                                  </w:divBdr>
                                  <w:divsChild>
                                    <w:div w:id="547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99776">
                          <w:marLeft w:val="0"/>
                          <w:marRight w:val="0"/>
                          <w:marTop w:val="0"/>
                          <w:marBottom w:val="0"/>
                          <w:divBdr>
                            <w:top w:val="none" w:sz="0" w:space="0" w:color="auto"/>
                            <w:left w:val="none" w:sz="0" w:space="0" w:color="auto"/>
                            <w:bottom w:val="none" w:sz="0" w:space="0" w:color="auto"/>
                            <w:right w:val="none" w:sz="0" w:space="0" w:color="auto"/>
                          </w:divBdr>
                          <w:divsChild>
                            <w:div w:id="1426730406">
                              <w:marLeft w:val="0"/>
                              <w:marRight w:val="0"/>
                              <w:marTop w:val="0"/>
                              <w:marBottom w:val="0"/>
                              <w:divBdr>
                                <w:top w:val="none" w:sz="0" w:space="0" w:color="auto"/>
                                <w:left w:val="none" w:sz="0" w:space="0" w:color="auto"/>
                                <w:bottom w:val="none" w:sz="0" w:space="0" w:color="auto"/>
                                <w:right w:val="none" w:sz="0" w:space="0" w:color="auto"/>
                              </w:divBdr>
                              <w:divsChild>
                                <w:div w:id="312413420">
                                  <w:marLeft w:val="0"/>
                                  <w:marRight w:val="0"/>
                                  <w:marTop w:val="0"/>
                                  <w:marBottom w:val="0"/>
                                  <w:divBdr>
                                    <w:top w:val="none" w:sz="0" w:space="0" w:color="auto"/>
                                    <w:left w:val="none" w:sz="0" w:space="0" w:color="auto"/>
                                    <w:bottom w:val="none" w:sz="0" w:space="0" w:color="auto"/>
                                    <w:right w:val="none" w:sz="0" w:space="0" w:color="auto"/>
                                  </w:divBdr>
                                  <w:divsChild>
                                    <w:div w:id="1077358506">
                                      <w:marLeft w:val="0"/>
                                      <w:marRight w:val="0"/>
                                      <w:marTop w:val="0"/>
                                      <w:marBottom w:val="0"/>
                                      <w:divBdr>
                                        <w:top w:val="none" w:sz="0" w:space="0" w:color="auto"/>
                                        <w:left w:val="none" w:sz="0" w:space="0" w:color="auto"/>
                                        <w:bottom w:val="none" w:sz="0" w:space="0" w:color="auto"/>
                                        <w:right w:val="none" w:sz="0" w:space="0" w:color="auto"/>
                                      </w:divBdr>
                                      <w:divsChild>
                                        <w:div w:id="187114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241350">
      <w:bodyDiv w:val="1"/>
      <w:marLeft w:val="0"/>
      <w:marRight w:val="0"/>
      <w:marTop w:val="0"/>
      <w:marBottom w:val="0"/>
      <w:divBdr>
        <w:top w:val="none" w:sz="0" w:space="0" w:color="auto"/>
        <w:left w:val="none" w:sz="0" w:space="0" w:color="auto"/>
        <w:bottom w:val="none" w:sz="0" w:space="0" w:color="auto"/>
        <w:right w:val="none" w:sz="0" w:space="0" w:color="auto"/>
      </w:divBdr>
    </w:div>
    <w:div w:id="1760322555">
      <w:bodyDiv w:val="1"/>
      <w:marLeft w:val="0"/>
      <w:marRight w:val="0"/>
      <w:marTop w:val="0"/>
      <w:marBottom w:val="0"/>
      <w:divBdr>
        <w:top w:val="none" w:sz="0" w:space="0" w:color="auto"/>
        <w:left w:val="none" w:sz="0" w:space="0" w:color="auto"/>
        <w:bottom w:val="none" w:sz="0" w:space="0" w:color="auto"/>
        <w:right w:val="none" w:sz="0" w:space="0" w:color="auto"/>
      </w:divBdr>
    </w:div>
    <w:div w:id="1782414278">
      <w:bodyDiv w:val="1"/>
      <w:marLeft w:val="0"/>
      <w:marRight w:val="0"/>
      <w:marTop w:val="0"/>
      <w:marBottom w:val="0"/>
      <w:divBdr>
        <w:top w:val="none" w:sz="0" w:space="0" w:color="auto"/>
        <w:left w:val="none" w:sz="0" w:space="0" w:color="auto"/>
        <w:bottom w:val="none" w:sz="0" w:space="0" w:color="auto"/>
        <w:right w:val="none" w:sz="0" w:space="0" w:color="auto"/>
      </w:divBdr>
    </w:div>
    <w:div w:id="1782459171">
      <w:bodyDiv w:val="1"/>
      <w:marLeft w:val="0"/>
      <w:marRight w:val="0"/>
      <w:marTop w:val="0"/>
      <w:marBottom w:val="0"/>
      <w:divBdr>
        <w:top w:val="none" w:sz="0" w:space="0" w:color="auto"/>
        <w:left w:val="none" w:sz="0" w:space="0" w:color="auto"/>
        <w:bottom w:val="none" w:sz="0" w:space="0" w:color="auto"/>
        <w:right w:val="none" w:sz="0" w:space="0" w:color="auto"/>
      </w:divBdr>
    </w:div>
    <w:div w:id="1784567506">
      <w:bodyDiv w:val="1"/>
      <w:marLeft w:val="0"/>
      <w:marRight w:val="0"/>
      <w:marTop w:val="0"/>
      <w:marBottom w:val="0"/>
      <w:divBdr>
        <w:top w:val="none" w:sz="0" w:space="0" w:color="auto"/>
        <w:left w:val="none" w:sz="0" w:space="0" w:color="auto"/>
        <w:bottom w:val="none" w:sz="0" w:space="0" w:color="auto"/>
        <w:right w:val="none" w:sz="0" w:space="0" w:color="auto"/>
      </w:divBdr>
    </w:div>
    <w:div w:id="1788699349">
      <w:bodyDiv w:val="1"/>
      <w:marLeft w:val="0"/>
      <w:marRight w:val="0"/>
      <w:marTop w:val="0"/>
      <w:marBottom w:val="0"/>
      <w:divBdr>
        <w:top w:val="none" w:sz="0" w:space="0" w:color="auto"/>
        <w:left w:val="none" w:sz="0" w:space="0" w:color="auto"/>
        <w:bottom w:val="none" w:sz="0" w:space="0" w:color="auto"/>
        <w:right w:val="none" w:sz="0" w:space="0" w:color="auto"/>
      </w:divBdr>
    </w:div>
    <w:div w:id="1797526450">
      <w:bodyDiv w:val="1"/>
      <w:marLeft w:val="0"/>
      <w:marRight w:val="0"/>
      <w:marTop w:val="0"/>
      <w:marBottom w:val="0"/>
      <w:divBdr>
        <w:top w:val="none" w:sz="0" w:space="0" w:color="auto"/>
        <w:left w:val="none" w:sz="0" w:space="0" w:color="auto"/>
        <w:bottom w:val="none" w:sz="0" w:space="0" w:color="auto"/>
        <w:right w:val="none" w:sz="0" w:space="0" w:color="auto"/>
      </w:divBdr>
    </w:div>
    <w:div w:id="1812088137">
      <w:bodyDiv w:val="1"/>
      <w:marLeft w:val="0"/>
      <w:marRight w:val="0"/>
      <w:marTop w:val="0"/>
      <w:marBottom w:val="0"/>
      <w:divBdr>
        <w:top w:val="none" w:sz="0" w:space="0" w:color="auto"/>
        <w:left w:val="none" w:sz="0" w:space="0" w:color="auto"/>
        <w:bottom w:val="none" w:sz="0" w:space="0" w:color="auto"/>
        <w:right w:val="none" w:sz="0" w:space="0" w:color="auto"/>
      </w:divBdr>
    </w:div>
    <w:div w:id="1815904040">
      <w:bodyDiv w:val="1"/>
      <w:marLeft w:val="0"/>
      <w:marRight w:val="0"/>
      <w:marTop w:val="0"/>
      <w:marBottom w:val="0"/>
      <w:divBdr>
        <w:top w:val="none" w:sz="0" w:space="0" w:color="auto"/>
        <w:left w:val="none" w:sz="0" w:space="0" w:color="auto"/>
        <w:bottom w:val="none" w:sz="0" w:space="0" w:color="auto"/>
        <w:right w:val="none" w:sz="0" w:space="0" w:color="auto"/>
      </w:divBdr>
    </w:div>
    <w:div w:id="1818111927">
      <w:bodyDiv w:val="1"/>
      <w:marLeft w:val="0"/>
      <w:marRight w:val="0"/>
      <w:marTop w:val="0"/>
      <w:marBottom w:val="0"/>
      <w:divBdr>
        <w:top w:val="none" w:sz="0" w:space="0" w:color="auto"/>
        <w:left w:val="none" w:sz="0" w:space="0" w:color="auto"/>
        <w:bottom w:val="none" w:sz="0" w:space="0" w:color="auto"/>
        <w:right w:val="none" w:sz="0" w:space="0" w:color="auto"/>
      </w:divBdr>
    </w:div>
    <w:div w:id="1819347916">
      <w:bodyDiv w:val="1"/>
      <w:marLeft w:val="0"/>
      <w:marRight w:val="0"/>
      <w:marTop w:val="0"/>
      <w:marBottom w:val="0"/>
      <w:divBdr>
        <w:top w:val="none" w:sz="0" w:space="0" w:color="auto"/>
        <w:left w:val="none" w:sz="0" w:space="0" w:color="auto"/>
        <w:bottom w:val="none" w:sz="0" w:space="0" w:color="auto"/>
        <w:right w:val="none" w:sz="0" w:space="0" w:color="auto"/>
      </w:divBdr>
    </w:div>
    <w:div w:id="1865050190">
      <w:bodyDiv w:val="1"/>
      <w:marLeft w:val="0"/>
      <w:marRight w:val="0"/>
      <w:marTop w:val="0"/>
      <w:marBottom w:val="0"/>
      <w:divBdr>
        <w:top w:val="none" w:sz="0" w:space="0" w:color="auto"/>
        <w:left w:val="none" w:sz="0" w:space="0" w:color="auto"/>
        <w:bottom w:val="none" w:sz="0" w:space="0" w:color="auto"/>
        <w:right w:val="none" w:sz="0" w:space="0" w:color="auto"/>
      </w:divBdr>
    </w:div>
    <w:div w:id="1873807057">
      <w:bodyDiv w:val="1"/>
      <w:marLeft w:val="0"/>
      <w:marRight w:val="0"/>
      <w:marTop w:val="0"/>
      <w:marBottom w:val="0"/>
      <w:divBdr>
        <w:top w:val="none" w:sz="0" w:space="0" w:color="auto"/>
        <w:left w:val="none" w:sz="0" w:space="0" w:color="auto"/>
        <w:bottom w:val="none" w:sz="0" w:space="0" w:color="auto"/>
        <w:right w:val="none" w:sz="0" w:space="0" w:color="auto"/>
      </w:divBdr>
    </w:div>
    <w:div w:id="1874463946">
      <w:bodyDiv w:val="1"/>
      <w:marLeft w:val="0"/>
      <w:marRight w:val="0"/>
      <w:marTop w:val="0"/>
      <w:marBottom w:val="0"/>
      <w:divBdr>
        <w:top w:val="none" w:sz="0" w:space="0" w:color="auto"/>
        <w:left w:val="none" w:sz="0" w:space="0" w:color="auto"/>
        <w:bottom w:val="none" w:sz="0" w:space="0" w:color="auto"/>
        <w:right w:val="none" w:sz="0" w:space="0" w:color="auto"/>
      </w:divBdr>
      <w:divsChild>
        <w:div w:id="1301036282">
          <w:marLeft w:val="0"/>
          <w:marRight w:val="0"/>
          <w:marTop w:val="0"/>
          <w:marBottom w:val="0"/>
          <w:divBdr>
            <w:top w:val="none" w:sz="0" w:space="0" w:color="auto"/>
            <w:left w:val="none" w:sz="0" w:space="0" w:color="auto"/>
            <w:bottom w:val="none" w:sz="0" w:space="0" w:color="auto"/>
            <w:right w:val="none" w:sz="0" w:space="0" w:color="auto"/>
          </w:divBdr>
        </w:div>
      </w:divsChild>
    </w:div>
    <w:div w:id="1876917135">
      <w:bodyDiv w:val="1"/>
      <w:marLeft w:val="0"/>
      <w:marRight w:val="0"/>
      <w:marTop w:val="0"/>
      <w:marBottom w:val="0"/>
      <w:divBdr>
        <w:top w:val="none" w:sz="0" w:space="0" w:color="auto"/>
        <w:left w:val="none" w:sz="0" w:space="0" w:color="auto"/>
        <w:bottom w:val="none" w:sz="0" w:space="0" w:color="auto"/>
        <w:right w:val="none" w:sz="0" w:space="0" w:color="auto"/>
      </w:divBdr>
    </w:div>
    <w:div w:id="1883441974">
      <w:bodyDiv w:val="1"/>
      <w:marLeft w:val="0"/>
      <w:marRight w:val="0"/>
      <w:marTop w:val="0"/>
      <w:marBottom w:val="0"/>
      <w:divBdr>
        <w:top w:val="none" w:sz="0" w:space="0" w:color="auto"/>
        <w:left w:val="none" w:sz="0" w:space="0" w:color="auto"/>
        <w:bottom w:val="none" w:sz="0" w:space="0" w:color="auto"/>
        <w:right w:val="none" w:sz="0" w:space="0" w:color="auto"/>
      </w:divBdr>
    </w:div>
    <w:div w:id="1887595612">
      <w:bodyDiv w:val="1"/>
      <w:marLeft w:val="0"/>
      <w:marRight w:val="0"/>
      <w:marTop w:val="0"/>
      <w:marBottom w:val="0"/>
      <w:divBdr>
        <w:top w:val="none" w:sz="0" w:space="0" w:color="auto"/>
        <w:left w:val="none" w:sz="0" w:space="0" w:color="auto"/>
        <w:bottom w:val="none" w:sz="0" w:space="0" w:color="auto"/>
        <w:right w:val="none" w:sz="0" w:space="0" w:color="auto"/>
      </w:divBdr>
    </w:div>
    <w:div w:id="1900045186">
      <w:bodyDiv w:val="1"/>
      <w:marLeft w:val="0"/>
      <w:marRight w:val="0"/>
      <w:marTop w:val="0"/>
      <w:marBottom w:val="0"/>
      <w:divBdr>
        <w:top w:val="none" w:sz="0" w:space="0" w:color="auto"/>
        <w:left w:val="none" w:sz="0" w:space="0" w:color="auto"/>
        <w:bottom w:val="none" w:sz="0" w:space="0" w:color="auto"/>
        <w:right w:val="none" w:sz="0" w:space="0" w:color="auto"/>
      </w:divBdr>
    </w:div>
    <w:div w:id="1914317775">
      <w:bodyDiv w:val="1"/>
      <w:marLeft w:val="0"/>
      <w:marRight w:val="0"/>
      <w:marTop w:val="0"/>
      <w:marBottom w:val="0"/>
      <w:divBdr>
        <w:top w:val="none" w:sz="0" w:space="0" w:color="auto"/>
        <w:left w:val="none" w:sz="0" w:space="0" w:color="auto"/>
        <w:bottom w:val="none" w:sz="0" w:space="0" w:color="auto"/>
        <w:right w:val="none" w:sz="0" w:space="0" w:color="auto"/>
      </w:divBdr>
    </w:div>
    <w:div w:id="1920165767">
      <w:bodyDiv w:val="1"/>
      <w:marLeft w:val="0"/>
      <w:marRight w:val="0"/>
      <w:marTop w:val="0"/>
      <w:marBottom w:val="0"/>
      <w:divBdr>
        <w:top w:val="none" w:sz="0" w:space="0" w:color="auto"/>
        <w:left w:val="none" w:sz="0" w:space="0" w:color="auto"/>
        <w:bottom w:val="none" w:sz="0" w:space="0" w:color="auto"/>
        <w:right w:val="none" w:sz="0" w:space="0" w:color="auto"/>
      </w:divBdr>
    </w:div>
    <w:div w:id="1926642161">
      <w:bodyDiv w:val="1"/>
      <w:marLeft w:val="0"/>
      <w:marRight w:val="0"/>
      <w:marTop w:val="0"/>
      <w:marBottom w:val="0"/>
      <w:divBdr>
        <w:top w:val="none" w:sz="0" w:space="0" w:color="auto"/>
        <w:left w:val="none" w:sz="0" w:space="0" w:color="auto"/>
        <w:bottom w:val="none" w:sz="0" w:space="0" w:color="auto"/>
        <w:right w:val="none" w:sz="0" w:space="0" w:color="auto"/>
      </w:divBdr>
    </w:div>
    <w:div w:id="1933275808">
      <w:bodyDiv w:val="1"/>
      <w:marLeft w:val="0"/>
      <w:marRight w:val="0"/>
      <w:marTop w:val="0"/>
      <w:marBottom w:val="0"/>
      <w:divBdr>
        <w:top w:val="none" w:sz="0" w:space="0" w:color="auto"/>
        <w:left w:val="none" w:sz="0" w:space="0" w:color="auto"/>
        <w:bottom w:val="none" w:sz="0" w:space="0" w:color="auto"/>
        <w:right w:val="none" w:sz="0" w:space="0" w:color="auto"/>
      </w:divBdr>
    </w:div>
    <w:div w:id="1938443655">
      <w:bodyDiv w:val="1"/>
      <w:marLeft w:val="0"/>
      <w:marRight w:val="0"/>
      <w:marTop w:val="0"/>
      <w:marBottom w:val="0"/>
      <w:divBdr>
        <w:top w:val="none" w:sz="0" w:space="0" w:color="auto"/>
        <w:left w:val="none" w:sz="0" w:space="0" w:color="auto"/>
        <w:bottom w:val="none" w:sz="0" w:space="0" w:color="auto"/>
        <w:right w:val="none" w:sz="0" w:space="0" w:color="auto"/>
      </w:divBdr>
    </w:div>
    <w:div w:id="1948539774">
      <w:bodyDiv w:val="1"/>
      <w:marLeft w:val="0"/>
      <w:marRight w:val="0"/>
      <w:marTop w:val="0"/>
      <w:marBottom w:val="0"/>
      <w:divBdr>
        <w:top w:val="none" w:sz="0" w:space="0" w:color="auto"/>
        <w:left w:val="none" w:sz="0" w:space="0" w:color="auto"/>
        <w:bottom w:val="none" w:sz="0" w:space="0" w:color="auto"/>
        <w:right w:val="none" w:sz="0" w:space="0" w:color="auto"/>
      </w:divBdr>
    </w:div>
    <w:div w:id="2000882194">
      <w:bodyDiv w:val="1"/>
      <w:marLeft w:val="0"/>
      <w:marRight w:val="0"/>
      <w:marTop w:val="0"/>
      <w:marBottom w:val="0"/>
      <w:divBdr>
        <w:top w:val="none" w:sz="0" w:space="0" w:color="auto"/>
        <w:left w:val="none" w:sz="0" w:space="0" w:color="auto"/>
        <w:bottom w:val="none" w:sz="0" w:space="0" w:color="auto"/>
        <w:right w:val="none" w:sz="0" w:space="0" w:color="auto"/>
      </w:divBdr>
    </w:div>
    <w:div w:id="2001423524">
      <w:bodyDiv w:val="1"/>
      <w:marLeft w:val="0"/>
      <w:marRight w:val="0"/>
      <w:marTop w:val="0"/>
      <w:marBottom w:val="0"/>
      <w:divBdr>
        <w:top w:val="none" w:sz="0" w:space="0" w:color="auto"/>
        <w:left w:val="none" w:sz="0" w:space="0" w:color="auto"/>
        <w:bottom w:val="none" w:sz="0" w:space="0" w:color="auto"/>
        <w:right w:val="none" w:sz="0" w:space="0" w:color="auto"/>
      </w:divBdr>
    </w:div>
    <w:div w:id="2005814518">
      <w:bodyDiv w:val="1"/>
      <w:marLeft w:val="0"/>
      <w:marRight w:val="0"/>
      <w:marTop w:val="0"/>
      <w:marBottom w:val="0"/>
      <w:divBdr>
        <w:top w:val="none" w:sz="0" w:space="0" w:color="auto"/>
        <w:left w:val="none" w:sz="0" w:space="0" w:color="auto"/>
        <w:bottom w:val="none" w:sz="0" w:space="0" w:color="auto"/>
        <w:right w:val="none" w:sz="0" w:space="0" w:color="auto"/>
      </w:divBdr>
    </w:div>
    <w:div w:id="2008434263">
      <w:bodyDiv w:val="1"/>
      <w:marLeft w:val="0"/>
      <w:marRight w:val="0"/>
      <w:marTop w:val="0"/>
      <w:marBottom w:val="0"/>
      <w:divBdr>
        <w:top w:val="none" w:sz="0" w:space="0" w:color="auto"/>
        <w:left w:val="none" w:sz="0" w:space="0" w:color="auto"/>
        <w:bottom w:val="none" w:sz="0" w:space="0" w:color="auto"/>
        <w:right w:val="none" w:sz="0" w:space="0" w:color="auto"/>
      </w:divBdr>
    </w:div>
    <w:div w:id="2022464283">
      <w:bodyDiv w:val="1"/>
      <w:marLeft w:val="0"/>
      <w:marRight w:val="0"/>
      <w:marTop w:val="0"/>
      <w:marBottom w:val="0"/>
      <w:divBdr>
        <w:top w:val="none" w:sz="0" w:space="0" w:color="auto"/>
        <w:left w:val="none" w:sz="0" w:space="0" w:color="auto"/>
        <w:bottom w:val="none" w:sz="0" w:space="0" w:color="auto"/>
        <w:right w:val="none" w:sz="0" w:space="0" w:color="auto"/>
      </w:divBdr>
      <w:divsChild>
        <w:div w:id="224487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625396">
      <w:bodyDiv w:val="1"/>
      <w:marLeft w:val="0"/>
      <w:marRight w:val="0"/>
      <w:marTop w:val="0"/>
      <w:marBottom w:val="0"/>
      <w:divBdr>
        <w:top w:val="none" w:sz="0" w:space="0" w:color="auto"/>
        <w:left w:val="none" w:sz="0" w:space="0" w:color="auto"/>
        <w:bottom w:val="none" w:sz="0" w:space="0" w:color="auto"/>
        <w:right w:val="none" w:sz="0" w:space="0" w:color="auto"/>
      </w:divBdr>
    </w:div>
    <w:div w:id="2027900328">
      <w:bodyDiv w:val="1"/>
      <w:marLeft w:val="0"/>
      <w:marRight w:val="0"/>
      <w:marTop w:val="0"/>
      <w:marBottom w:val="0"/>
      <w:divBdr>
        <w:top w:val="none" w:sz="0" w:space="0" w:color="auto"/>
        <w:left w:val="none" w:sz="0" w:space="0" w:color="auto"/>
        <w:bottom w:val="none" w:sz="0" w:space="0" w:color="auto"/>
        <w:right w:val="none" w:sz="0" w:space="0" w:color="auto"/>
      </w:divBdr>
    </w:div>
    <w:div w:id="2057001190">
      <w:bodyDiv w:val="1"/>
      <w:marLeft w:val="0"/>
      <w:marRight w:val="0"/>
      <w:marTop w:val="0"/>
      <w:marBottom w:val="0"/>
      <w:divBdr>
        <w:top w:val="none" w:sz="0" w:space="0" w:color="auto"/>
        <w:left w:val="none" w:sz="0" w:space="0" w:color="auto"/>
        <w:bottom w:val="none" w:sz="0" w:space="0" w:color="auto"/>
        <w:right w:val="none" w:sz="0" w:space="0" w:color="auto"/>
      </w:divBdr>
    </w:div>
    <w:div w:id="2077043471">
      <w:bodyDiv w:val="1"/>
      <w:marLeft w:val="0"/>
      <w:marRight w:val="0"/>
      <w:marTop w:val="0"/>
      <w:marBottom w:val="0"/>
      <w:divBdr>
        <w:top w:val="none" w:sz="0" w:space="0" w:color="auto"/>
        <w:left w:val="none" w:sz="0" w:space="0" w:color="auto"/>
        <w:bottom w:val="none" w:sz="0" w:space="0" w:color="auto"/>
        <w:right w:val="none" w:sz="0" w:space="0" w:color="auto"/>
      </w:divBdr>
    </w:div>
    <w:div w:id="213621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7055</TotalTime>
  <Pages>4</Pages>
  <Words>2367</Words>
  <Characters>16524</Characters>
  <Application>Microsoft Office Word</Application>
  <DocSecurity>0</DocSecurity>
  <Lines>266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Kn Mohan</cp:lastModifiedBy>
  <cp:revision>283</cp:revision>
  <cp:lastPrinted>2025-03-16T14:18:00Z</cp:lastPrinted>
  <dcterms:created xsi:type="dcterms:W3CDTF">2024-08-13T13:03:00Z</dcterms:created>
  <dcterms:modified xsi:type="dcterms:W3CDTF">2025-06-13T13:24:00Z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196ccfada11ffae4cda8befbd8967de6df4874d8658637d5e315c5e48b063c32</vt:lpwstr>
  </property>
</Properties>
</file>